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68F" w:rsidRDefault="000F268F">
      <w:pPr>
        <w:spacing w:line="360" w:lineRule="atLeast"/>
        <w:jc w:val="center"/>
        <w:rPr>
          <w:rFonts w:ascii="宋体"/>
          <w:b/>
          <w:sz w:val="32"/>
          <w:szCs w:val="32"/>
        </w:rPr>
      </w:pPr>
      <w:r>
        <w:rPr>
          <w:rFonts w:ascii="宋体" w:hAnsi="宋体" w:hint="eastAsia"/>
          <w:b/>
          <w:sz w:val="32"/>
          <w:szCs w:val="32"/>
        </w:rPr>
        <w:t>《思想道德修养与法律基础》课程教学大纲</w:t>
      </w:r>
    </w:p>
    <w:p w:rsidR="000F268F" w:rsidRDefault="000F268F">
      <w:pPr>
        <w:tabs>
          <w:tab w:val="left" w:pos="1440"/>
        </w:tabs>
        <w:spacing w:line="360" w:lineRule="atLeast"/>
        <w:ind w:left="1219" w:hanging="1219"/>
        <w:outlineLvl w:val="0"/>
        <w:rPr>
          <w:rFonts w:ascii="宋体"/>
          <w:b/>
          <w:sz w:val="24"/>
        </w:rPr>
      </w:pPr>
      <w:bookmarkStart w:id="0" w:name="_Toc297541876"/>
    </w:p>
    <w:p w:rsidR="000F268F" w:rsidRDefault="000F268F">
      <w:pPr>
        <w:tabs>
          <w:tab w:val="left" w:pos="1440"/>
        </w:tabs>
        <w:spacing w:line="360" w:lineRule="atLeast"/>
        <w:ind w:left="1219" w:hanging="1219"/>
        <w:outlineLvl w:val="0"/>
        <w:rPr>
          <w:rFonts w:ascii="宋体"/>
          <w:b/>
          <w:sz w:val="24"/>
        </w:rPr>
      </w:pPr>
      <w:r>
        <w:rPr>
          <w:rFonts w:ascii="宋体" w:hAnsi="宋体" w:hint="eastAsia"/>
          <w:b/>
          <w:sz w:val="24"/>
        </w:rPr>
        <w:t>一、课程与任课教师基本信息</w:t>
      </w:r>
      <w:bookmarkEnd w:id="0"/>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0"/>
        <w:gridCol w:w="4262"/>
      </w:tblGrid>
      <w:tr w:rsidR="000F268F">
        <w:tc>
          <w:tcPr>
            <w:tcW w:w="4260" w:type="dxa"/>
          </w:tcPr>
          <w:p w:rsidR="000F268F" w:rsidRDefault="000F268F">
            <w:pPr>
              <w:tabs>
                <w:tab w:val="left" w:pos="1440"/>
              </w:tabs>
              <w:spacing w:line="360" w:lineRule="atLeast"/>
              <w:outlineLvl w:val="0"/>
              <w:rPr>
                <w:rFonts w:ascii="宋体"/>
                <w:b/>
                <w:color w:val="000000"/>
                <w:szCs w:val="21"/>
              </w:rPr>
            </w:pPr>
            <w:r>
              <w:rPr>
                <w:rFonts w:ascii="宋体" w:hAnsi="宋体" w:hint="eastAsia"/>
                <w:b/>
                <w:color w:val="000000"/>
                <w:kern w:val="0"/>
                <w:szCs w:val="21"/>
              </w:rPr>
              <w:t>课程名称：</w:t>
            </w:r>
            <w:r>
              <w:rPr>
                <w:rFonts w:ascii="宋体" w:hAnsi="宋体" w:hint="eastAsia"/>
                <w:bCs/>
                <w:color w:val="000000"/>
                <w:kern w:val="0"/>
                <w:szCs w:val="21"/>
              </w:rPr>
              <w:t>思想道德修养与法律基础</w:t>
            </w:r>
          </w:p>
        </w:tc>
        <w:tc>
          <w:tcPr>
            <w:tcW w:w="4262" w:type="dxa"/>
          </w:tcPr>
          <w:p w:rsidR="000F268F" w:rsidRDefault="000F268F">
            <w:pPr>
              <w:tabs>
                <w:tab w:val="left" w:pos="1440"/>
              </w:tabs>
              <w:spacing w:line="360" w:lineRule="atLeast"/>
              <w:outlineLvl w:val="0"/>
              <w:rPr>
                <w:rFonts w:ascii="宋体"/>
                <w:b/>
                <w:color w:val="000000"/>
                <w:szCs w:val="21"/>
              </w:rPr>
            </w:pPr>
            <w:r>
              <w:rPr>
                <w:rFonts w:ascii="宋体" w:hAnsi="宋体" w:hint="eastAsia"/>
                <w:b/>
                <w:color w:val="000000"/>
                <w:kern w:val="0"/>
                <w:szCs w:val="21"/>
              </w:rPr>
              <w:t>课程类别：</w:t>
            </w:r>
            <w:r>
              <w:rPr>
                <w:rFonts w:ascii="宋体" w:hAnsi="宋体" w:hint="eastAsia"/>
                <w:bCs/>
                <w:color w:val="000000"/>
                <w:kern w:val="0"/>
                <w:szCs w:val="21"/>
              </w:rPr>
              <w:t>必修课</w:t>
            </w:r>
            <w:r>
              <w:rPr>
                <w:rFonts w:ascii="宋体" w:hAnsi="宋体" w:hint="eastAsia"/>
                <w:bCs/>
                <w:color w:val="000000"/>
                <w:szCs w:val="21"/>
              </w:rPr>
              <w:t>■</w:t>
            </w:r>
            <w:r>
              <w:rPr>
                <w:rFonts w:ascii="宋体" w:hAnsi="宋体"/>
                <w:bCs/>
                <w:color w:val="000000"/>
                <w:szCs w:val="21"/>
              </w:rPr>
              <w:t xml:space="preserve"> </w:t>
            </w:r>
            <w:r>
              <w:rPr>
                <w:rFonts w:ascii="宋体" w:hAnsi="宋体" w:hint="eastAsia"/>
                <w:bCs/>
                <w:color w:val="000000"/>
                <w:kern w:val="0"/>
                <w:szCs w:val="21"/>
              </w:rPr>
              <w:t>选修课□</w:t>
            </w:r>
          </w:p>
        </w:tc>
      </w:tr>
      <w:tr w:rsidR="000F268F">
        <w:tc>
          <w:tcPr>
            <w:tcW w:w="4260" w:type="dxa"/>
          </w:tcPr>
          <w:p w:rsidR="000F268F" w:rsidRDefault="000F268F">
            <w:pPr>
              <w:tabs>
                <w:tab w:val="left" w:pos="1440"/>
              </w:tabs>
              <w:spacing w:line="360" w:lineRule="atLeast"/>
              <w:outlineLvl w:val="0"/>
              <w:rPr>
                <w:rFonts w:ascii="宋体"/>
                <w:b/>
                <w:color w:val="000000"/>
                <w:szCs w:val="21"/>
              </w:rPr>
            </w:pPr>
            <w:r>
              <w:rPr>
                <w:rFonts w:ascii="宋体" w:hAnsi="宋体" w:hint="eastAsia"/>
                <w:b/>
                <w:color w:val="000000"/>
                <w:kern w:val="0"/>
                <w:szCs w:val="21"/>
              </w:rPr>
              <w:t>总学时</w:t>
            </w:r>
            <w:r>
              <w:rPr>
                <w:rFonts w:ascii="宋体" w:hAnsi="宋体"/>
                <w:b/>
                <w:color w:val="000000"/>
                <w:kern w:val="0"/>
                <w:szCs w:val="21"/>
              </w:rPr>
              <w:t>/</w:t>
            </w:r>
            <w:r>
              <w:rPr>
                <w:rFonts w:ascii="宋体" w:hAnsi="宋体" w:hint="eastAsia"/>
                <w:b/>
                <w:color w:val="000000"/>
                <w:kern w:val="0"/>
                <w:szCs w:val="21"/>
              </w:rPr>
              <w:t>周学时</w:t>
            </w:r>
            <w:r>
              <w:rPr>
                <w:rFonts w:ascii="宋体" w:hAnsi="宋体"/>
                <w:b/>
                <w:color w:val="000000"/>
                <w:kern w:val="0"/>
                <w:szCs w:val="21"/>
              </w:rPr>
              <w:t>/</w:t>
            </w:r>
            <w:r>
              <w:rPr>
                <w:rFonts w:ascii="宋体" w:hAnsi="宋体" w:hint="eastAsia"/>
                <w:b/>
                <w:color w:val="000000"/>
                <w:kern w:val="0"/>
                <w:szCs w:val="21"/>
              </w:rPr>
              <w:t>学分：</w:t>
            </w:r>
            <w:smartTag w:uri="urn:schemas-microsoft-com:office:smarttags" w:element="chsdate">
              <w:smartTagPr>
                <w:attr w:name="IsROCDate" w:val="False"/>
                <w:attr w:name="IsLunarDate" w:val="False"/>
                <w:attr w:name="Day" w:val="3"/>
                <w:attr w:name="Month" w:val="4"/>
                <w:attr w:name="Year" w:val="1952"/>
              </w:smartTagPr>
              <w:r>
                <w:rPr>
                  <w:rFonts w:ascii="宋体" w:hAnsi="宋体"/>
                  <w:bCs/>
                  <w:color w:val="000000"/>
                  <w:kern w:val="0"/>
                  <w:szCs w:val="21"/>
                </w:rPr>
                <w:t>52/4/3</w:t>
              </w:r>
            </w:smartTag>
          </w:p>
        </w:tc>
        <w:tc>
          <w:tcPr>
            <w:tcW w:w="4262" w:type="dxa"/>
          </w:tcPr>
          <w:p w:rsidR="000F268F" w:rsidRDefault="000F268F">
            <w:pPr>
              <w:tabs>
                <w:tab w:val="left" w:pos="1440"/>
              </w:tabs>
              <w:spacing w:line="360" w:lineRule="atLeast"/>
              <w:outlineLvl w:val="0"/>
              <w:rPr>
                <w:rFonts w:ascii="宋体"/>
                <w:b/>
                <w:color w:val="000000"/>
                <w:szCs w:val="21"/>
              </w:rPr>
            </w:pPr>
            <w:r>
              <w:rPr>
                <w:rFonts w:ascii="宋体" w:hAnsi="宋体" w:hint="eastAsia"/>
                <w:b/>
                <w:color w:val="000000"/>
                <w:kern w:val="0"/>
                <w:szCs w:val="21"/>
              </w:rPr>
              <w:t>其中实验（实训、讨论等）学时：</w:t>
            </w:r>
            <w:r>
              <w:rPr>
                <w:rFonts w:ascii="宋体" w:hAnsi="宋体"/>
                <w:bCs/>
                <w:color w:val="000000"/>
                <w:kern w:val="0"/>
                <w:szCs w:val="21"/>
              </w:rPr>
              <w:t>6</w:t>
            </w:r>
          </w:p>
        </w:tc>
      </w:tr>
      <w:tr w:rsidR="000F268F">
        <w:tc>
          <w:tcPr>
            <w:tcW w:w="4260" w:type="dxa"/>
          </w:tcPr>
          <w:p w:rsidR="000F268F" w:rsidRDefault="000F268F">
            <w:pPr>
              <w:tabs>
                <w:tab w:val="left" w:pos="1440"/>
              </w:tabs>
              <w:spacing w:line="360" w:lineRule="atLeast"/>
              <w:outlineLvl w:val="0"/>
              <w:rPr>
                <w:rFonts w:ascii="宋体"/>
                <w:b/>
                <w:color w:val="000000"/>
                <w:szCs w:val="21"/>
              </w:rPr>
            </w:pPr>
            <w:r>
              <w:rPr>
                <w:rFonts w:ascii="宋体" w:hAnsi="宋体" w:hint="eastAsia"/>
                <w:b/>
                <w:color w:val="000000"/>
                <w:kern w:val="0"/>
                <w:szCs w:val="21"/>
              </w:rPr>
              <w:t>授课时间：</w:t>
            </w:r>
            <w:r>
              <w:rPr>
                <w:rFonts w:ascii="宋体" w:hAnsi="宋体"/>
                <w:bCs/>
                <w:kern w:val="0"/>
                <w:szCs w:val="21"/>
              </w:rPr>
              <w:t>[1-13</w:t>
            </w:r>
            <w:r>
              <w:rPr>
                <w:rFonts w:ascii="宋体" w:hAnsi="宋体" w:hint="eastAsia"/>
                <w:bCs/>
                <w:kern w:val="0"/>
                <w:szCs w:val="21"/>
              </w:rPr>
              <w:t>周</w:t>
            </w:r>
            <w:r>
              <w:rPr>
                <w:rFonts w:ascii="宋体" w:hAnsi="宋体"/>
                <w:bCs/>
                <w:kern w:val="0"/>
                <w:szCs w:val="21"/>
              </w:rPr>
              <w:t>]</w:t>
            </w:r>
            <w:r>
              <w:rPr>
                <w:rFonts w:ascii="宋体" w:hAnsi="宋体" w:hint="eastAsia"/>
                <w:bCs/>
                <w:color w:val="000000"/>
                <w:kern w:val="0"/>
                <w:szCs w:val="21"/>
              </w:rPr>
              <w:t>周二</w:t>
            </w:r>
            <w:r>
              <w:rPr>
                <w:rFonts w:ascii="宋体" w:hAnsi="宋体"/>
                <w:bCs/>
                <w:color w:val="000000"/>
                <w:kern w:val="0"/>
                <w:szCs w:val="21"/>
              </w:rPr>
              <w:t>9-10</w:t>
            </w:r>
            <w:r>
              <w:rPr>
                <w:rFonts w:ascii="宋体" w:hAnsi="宋体" w:hint="eastAsia"/>
                <w:bCs/>
                <w:color w:val="000000"/>
                <w:kern w:val="0"/>
                <w:szCs w:val="21"/>
              </w:rPr>
              <w:t>节，周三</w:t>
            </w:r>
            <w:r>
              <w:rPr>
                <w:rFonts w:ascii="宋体" w:hAnsi="宋体"/>
                <w:bCs/>
                <w:color w:val="000000"/>
                <w:kern w:val="0"/>
                <w:szCs w:val="21"/>
              </w:rPr>
              <w:t>7-8</w:t>
            </w:r>
            <w:r>
              <w:rPr>
                <w:rFonts w:ascii="宋体" w:hAnsi="宋体" w:hint="eastAsia"/>
                <w:bCs/>
                <w:color w:val="000000"/>
                <w:kern w:val="0"/>
                <w:szCs w:val="21"/>
              </w:rPr>
              <w:t>节，周四</w:t>
            </w:r>
            <w:r>
              <w:rPr>
                <w:rFonts w:ascii="宋体" w:hAnsi="宋体"/>
                <w:bCs/>
                <w:color w:val="000000"/>
                <w:kern w:val="0"/>
                <w:szCs w:val="21"/>
              </w:rPr>
              <w:t>9-10</w:t>
            </w:r>
            <w:r>
              <w:rPr>
                <w:rFonts w:ascii="宋体" w:hAnsi="宋体" w:hint="eastAsia"/>
                <w:bCs/>
                <w:color w:val="000000"/>
                <w:kern w:val="0"/>
                <w:szCs w:val="21"/>
              </w:rPr>
              <w:t>节，周五</w:t>
            </w:r>
            <w:r>
              <w:rPr>
                <w:rFonts w:ascii="宋体" w:hAnsi="宋体"/>
                <w:bCs/>
                <w:color w:val="000000"/>
                <w:kern w:val="0"/>
                <w:szCs w:val="21"/>
              </w:rPr>
              <w:t>3-4</w:t>
            </w:r>
            <w:r>
              <w:rPr>
                <w:rFonts w:ascii="宋体" w:hAnsi="宋体" w:hint="eastAsia"/>
                <w:bCs/>
                <w:color w:val="000000"/>
                <w:kern w:val="0"/>
                <w:szCs w:val="21"/>
              </w:rPr>
              <w:t>节</w:t>
            </w:r>
          </w:p>
        </w:tc>
        <w:tc>
          <w:tcPr>
            <w:tcW w:w="4262" w:type="dxa"/>
          </w:tcPr>
          <w:p w:rsidR="000F268F" w:rsidRDefault="000F268F">
            <w:pPr>
              <w:tabs>
                <w:tab w:val="left" w:pos="1440"/>
              </w:tabs>
              <w:spacing w:line="360" w:lineRule="atLeast"/>
              <w:outlineLvl w:val="0"/>
              <w:rPr>
                <w:rFonts w:ascii="宋体"/>
                <w:b/>
                <w:color w:val="000000"/>
                <w:szCs w:val="21"/>
              </w:rPr>
            </w:pPr>
            <w:r>
              <w:rPr>
                <w:rFonts w:ascii="宋体" w:hAnsi="宋体" w:hint="eastAsia"/>
                <w:b/>
                <w:color w:val="000000"/>
                <w:kern w:val="0"/>
                <w:szCs w:val="21"/>
              </w:rPr>
              <w:t>授课地点：</w:t>
            </w:r>
            <w:r>
              <w:rPr>
                <w:rFonts w:ascii="宋体" w:hAnsi="宋体" w:hint="eastAsia"/>
                <w:bCs/>
                <w:color w:val="000000"/>
                <w:kern w:val="0"/>
                <w:szCs w:val="21"/>
              </w:rPr>
              <w:t>松山湖校区</w:t>
            </w:r>
            <w:r>
              <w:rPr>
                <w:rFonts w:ascii="宋体" w:hAnsi="宋体"/>
                <w:bCs/>
                <w:color w:val="000000"/>
                <w:kern w:val="0"/>
                <w:szCs w:val="21"/>
              </w:rPr>
              <w:t>6E206</w:t>
            </w:r>
            <w:r>
              <w:rPr>
                <w:rFonts w:ascii="宋体" w:hAnsi="宋体" w:hint="eastAsia"/>
                <w:bCs/>
                <w:color w:val="000000"/>
                <w:kern w:val="0"/>
                <w:szCs w:val="21"/>
              </w:rPr>
              <w:t>、</w:t>
            </w:r>
            <w:r>
              <w:rPr>
                <w:rFonts w:ascii="宋体" w:hAnsi="宋体"/>
                <w:bCs/>
                <w:color w:val="000000"/>
                <w:kern w:val="0"/>
                <w:szCs w:val="21"/>
              </w:rPr>
              <w:t>6E104</w:t>
            </w:r>
          </w:p>
        </w:tc>
      </w:tr>
      <w:tr w:rsidR="000F268F">
        <w:tc>
          <w:tcPr>
            <w:tcW w:w="4260" w:type="dxa"/>
          </w:tcPr>
          <w:p w:rsidR="000F268F" w:rsidRDefault="000F268F">
            <w:pPr>
              <w:tabs>
                <w:tab w:val="left" w:pos="1440"/>
              </w:tabs>
              <w:spacing w:line="360" w:lineRule="atLeast"/>
              <w:outlineLvl w:val="0"/>
              <w:rPr>
                <w:rFonts w:ascii="宋体"/>
                <w:b/>
                <w:color w:val="000000"/>
                <w:szCs w:val="21"/>
              </w:rPr>
            </w:pPr>
            <w:r>
              <w:rPr>
                <w:rFonts w:ascii="宋体" w:hAnsi="宋体" w:hint="eastAsia"/>
                <w:b/>
                <w:color w:val="000000"/>
                <w:kern w:val="0"/>
                <w:szCs w:val="21"/>
              </w:rPr>
              <w:t>开课单位：</w:t>
            </w:r>
            <w:r>
              <w:rPr>
                <w:rFonts w:ascii="宋体" w:hAnsi="宋体" w:hint="eastAsia"/>
                <w:bCs/>
                <w:color w:val="000000"/>
                <w:kern w:val="0"/>
                <w:szCs w:val="21"/>
              </w:rPr>
              <w:t>思想政治理论教学部</w:t>
            </w:r>
          </w:p>
        </w:tc>
        <w:tc>
          <w:tcPr>
            <w:tcW w:w="4262" w:type="dxa"/>
          </w:tcPr>
          <w:p w:rsidR="000F268F" w:rsidRDefault="000F268F">
            <w:pPr>
              <w:tabs>
                <w:tab w:val="left" w:pos="1440"/>
              </w:tabs>
              <w:spacing w:line="360" w:lineRule="atLeast"/>
              <w:outlineLvl w:val="0"/>
              <w:rPr>
                <w:rFonts w:ascii="宋体"/>
                <w:bCs/>
                <w:color w:val="000000"/>
                <w:kern w:val="0"/>
                <w:szCs w:val="21"/>
              </w:rPr>
            </w:pPr>
            <w:r>
              <w:rPr>
                <w:rFonts w:ascii="宋体" w:hAnsi="宋体" w:hint="eastAsia"/>
                <w:b/>
                <w:color w:val="000000"/>
                <w:kern w:val="0"/>
                <w:szCs w:val="21"/>
              </w:rPr>
              <w:t>适用专业班级：</w:t>
            </w:r>
            <w:r>
              <w:rPr>
                <w:rFonts w:ascii="宋体" w:hAnsi="宋体"/>
                <w:bCs/>
                <w:color w:val="000000"/>
                <w:kern w:val="0"/>
                <w:szCs w:val="21"/>
              </w:rPr>
              <w:t>2013</w:t>
            </w:r>
            <w:r>
              <w:rPr>
                <w:rFonts w:ascii="宋体" w:hAnsi="宋体" w:hint="eastAsia"/>
                <w:bCs/>
                <w:color w:val="000000"/>
                <w:kern w:val="0"/>
                <w:szCs w:val="21"/>
              </w:rPr>
              <w:t>通信</w:t>
            </w:r>
            <w:r>
              <w:rPr>
                <w:rFonts w:ascii="宋体" w:hAnsi="宋体"/>
                <w:bCs/>
                <w:color w:val="000000"/>
                <w:kern w:val="0"/>
                <w:szCs w:val="21"/>
              </w:rPr>
              <w:t>1-6</w:t>
            </w:r>
            <w:r>
              <w:rPr>
                <w:rFonts w:ascii="宋体" w:hAnsi="宋体" w:hint="eastAsia"/>
                <w:bCs/>
                <w:color w:val="000000"/>
                <w:kern w:val="0"/>
                <w:szCs w:val="21"/>
              </w:rPr>
              <w:t>班</w:t>
            </w:r>
          </w:p>
          <w:p w:rsidR="000F268F" w:rsidRDefault="000F268F">
            <w:pPr>
              <w:tabs>
                <w:tab w:val="left" w:pos="1440"/>
              </w:tabs>
              <w:spacing w:line="360" w:lineRule="atLeast"/>
              <w:outlineLvl w:val="0"/>
              <w:rPr>
                <w:rFonts w:ascii="宋体"/>
                <w:b/>
                <w:color w:val="000000"/>
                <w:kern w:val="0"/>
                <w:szCs w:val="21"/>
              </w:rPr>
            </w:pPr>
            <w:r>
              <w:rPr>
                <w:rFonts w:ascii="宋体" w:hAnsi="宋体"/>
                <w:bCs/>
                <w:color w:val="000000"/>
                <w:kern w:val="0"/>
                <w:szCs w:val="21"/>
              </w:rPr>
              <w:t xml:space="preserve">              2013</w:t>
            </w:r>
            <w:r>
              <w:rPr>
                <w:rFonts w:ascii="宋体" w:hAnsi="宋体" w:hint="eastAsia"/>
                <w:bCs/>
                <w:color w:val="000000"/>
                <w:kern w:val="0"/>
                <w:szCs w:val="21"/>
              </w:rPr>
              <w:t>计技</w:t>
            </w:r>
            <w:r>
              <w:rPr>
                <w:rFonts w:ascii="宋体" w:hAnsi="宋体"/>
                <w:bCs/>
                <w:color w:val="000000"/>
                <w:kern w:val="0"/>
                <w:szCs w:val="21"/>
              </w:rPr>
              <w:t>1-6</w:t>
            </w:r>
            <w:r>
              <w:rPr>
                <w:rFonts w:ascii="宋体" w:hAnsi="宋体" w:hint="eastAsia"/>
                <w:bCs/>
                <w:color w:val="000000"/>
                <w:kern w:val="0"/>
                <w:szCs w:val="21"/>
              </w:rPr>
              <w:t>班</w:t>
            </w:r>
          </w:p>
        </w:tc>
      </w:tr>
      <w:tr w:rsidR="000F268F">
        <w:tc>
          <w:tcPr>
            <w:tcW w:w="4260" w:type="dxa"/>
          </w:tcPr>
          <w:p w:rsidR="000F268F" w:rsidRDefault="000F268F">
            <w:pPr>
              <w:tabs>
                <w:tab w:val="left" w:pos="1440"/>
              </w:tabs>
              <w:spacing w:line="360" w:lineRule="atLeast"/>
              <w:outlineLvl w:val="0"/>
              <w:rPr>
                <w:rFonts w:ascii="宋体"/>
                <w:b/>
                <w:color w:val="000000"/>
                <w:szCs w:val="21"/>
              </w:rPr>
            </w:pPr>
            <w:r>
              <w:rPr>
                <w:rFonts w:ascii="宋体" w:hAnsi="宋体" w:hint="eastAsia"/>
                <w:b/>
                <w:color w:val="000000"/>
                <w:kern w:val="0"/>
                <w:szCs w:val="21"/>
              </w:rPr>
              <w:t>任课（</w:t>
            </w:r>
            <w:r>
              <w:rPr>
                <w:rFonts w:ascii="宋体" w:hAnsi="宋体"/>
                <w:b/>
                <w:color w:val="000000"/>
                <w:kern w:val="0"/>
                <w:szCs w:val="21"/>
              </w:rPr>
              <w:t>/</w:t>
            </w:r>
            <w:r>
              <w:rPr>
                <w:rFonts w:ascii="宋体" w:hAnsi="宋体" w:hint="eastAsia"/>
                <w:b/>
                <w:color w:val="000000"/>
                <w:kern w:val="0"/>
                <w:szCs w:val="21"/>
              </w:rPr>
              <w:t>助课）教师姓名：</w:t>
            </w:r>
            <w:r>
              <w:rPr>
                <w:rFonts w:ascii="宋体" w:hAnsi="宋体" w:hint="eastAsia"/>
                <w:bCs/>
                <w:color w:val="000000"/>
                <w:kern w:val="0"/>
                <w:szCs w:val="21"/>
              </w:rPr>
              <w:t>黄海宇</w:t>
            </w:r>
          </w:p>
        </w:tc>
        <w:tc>
          <w:tcPr>
            <w:tcW w:w="4262" w:type="dxa"/>
          </w:tcPr>
          <w:p w:rsidR="000F268F" w:rsidRDefault="000F268F">
            <w:pPr>
              <w:tabs>
                <w:tab w:val="left" w:pos="1440"/>
              </w:tabs>
              <w:spacing w:line="360" w:lineRule="atLeast"/>
              <w:outlineLvl w:val="0"/>
              <w:rPr>
                <w:b/>
                <w:color w:val="000000"/>
                <w:szCs w:val="21"/>
              </w:rPr>
            </w:pPr>
            <w:r>
              <w:rPr>
                <w:rFonts w:ascii="宋体" w:hAnsi="宋体" w:hint="eastAsia"/>
                <w:b/>
                <w:color w:val="000000"/>
                <w:kern w:val="0"/>
                <w:szCs w:val="21"/>
              </w:rPr>
              <w:t>职称：</w:t>
            </w:r>
            <w:r>
              <w:rPr>
                <w:rFonts w:ascii="宋体" w:hAnsi="宋体" w:hint="eastAsia"/>
                <w:bCs/>
                <w:color w:val="000000"/>
                <w:kern w:val="0"/>
                <w:szCs w:val="21"/>
              </w:rPr>
              <w:t>讲师</w:t>
            </w:r>
          </w:p>
        </w:tc>
      </w:tr>
      <w:tr w:rsidR="000F268F">
        <w:tc>
          <w:tcPr>
            <w:tcW w:w="4260" w:type="dxa"/>
          </w:tcPr>
          <w:p w:rsidR="000F268F" w:rsidRDefault="000F268F">
            <w:pPr>
              <w:tabs>
                <w:tab w:val="left" w:pos="1440"/>
              </w:tabs>
              <w:spacing w:line="360" w:lineRule="atLeast"/>
              <w:outlineLvl w:val="0"/>
              <w:rPr>
                <w:rFonts w:ascii="宋体"/>
                <w:b/>
                <w:color w:val="000000"/>
                <w:szCs w:val="21"/>
              </w:rPr>
            </w:pPr>
            <w:r>
              <w:rPr>
                <w:rFonts w:ascii="宋体" w:hAnsi="宋体" w:hint="eastAsia"/>
                <w:b/>
                <w:color w:val="000000"/>
                <w:kern w:val="0"/>
                <w:szCs w:val="21"/>
              </w:rPr>
              <w:t>联系电话：</w:t>
            </w:r>
            <w:r>
              <w:rPr>
                <w:rFonts w:ascii="宋体" w:hAnsi="宋体"/>
                <w:bCs/>
                <w:color w:val="000000"/>
                <w:kern w:val="0"/>
                <w:szCs w:val="21"/>
              </w:rPr>
              <w:t>13620026118</w:t>
            </w:r>
          </w:p>
        </w:tc>
        <w:tc>
          <w:tcPr>
            <w:tcW w:w="4262" w:type="dxa"/>
          </w:tcPr>
          <w:p w:rsidR="000F268F" w:rsidRDefault="000F268F">
            <w:pPr>
              <w:tabs>
                <w:tab w:val="left" w:pos="1440"/>
              </w:tabs>
              <w:spacing w:line="360" w:lineRule="atLeast"/>
              <w:outlineLvl w:val="0"/>
              <w:rPr>
                <w:rFonts w:ascii="宋体"/>
                <w:b/>
                <w:color w:val="000000"/>
                <w:szCs w:val="21"/>
              </w:rPr>
            </w:pPr>
            <w:r>
              <w:rPr>
                <w:rFonts w:ascii="宋体" w:hAnsi="宋体"/>
                <w:b/>
                <w:color w:val="000000"/>
                <w:kern w:val="0"/>
                <w:szCs w:val="21"/>
              </w:rPr>
              <w:t>Email:</w:t>
            </w:r>
            <w:r>
              <w:rPr>
                <w:rFonts w:ascii="宋体" w:hAnsi="宋体"/>
                <w:bCs/>
                <w:color w:val="000000"/>
                <w:kern w:val="0"/>
                <w:szCs w:val="21"/>
              </w:rPr>
              <w:t>huang9218@126.com</w:t>
            </w:r>
          </w:p>
        </w:tc>
      </w:tr>
      <w:tr w:rsidR="000F268F">
        <w:tc>
          <w:tcPr>
            <w:tcW w:w="8522" w:type="dxa"/>
            <w:gridSpan w:val="2"/>
          </w:tcPr>
          <w:p w:rsidR="000F268F" w:rsidRDefault="000F268F">
            <w:pPr>
              <w:tabs>
                <w:tab w:val="left" w:pos="1440"/>
              </w:tabs>
              <w:spacing w:line="360" w:lineRule="atLeast"/>
              <w:outlineLvl w:val="0"/>
              <w:rPr>
                <w:rFonts w:ascii="宋体"/>
                <w:b/>
                <w:color w:val="000000"/>
                <w:szCs w:val="21"/>
              </w:rPr>
            </w:pPr>
            <w:r>
              <w:rPr>
                <w:rFonts w:ascii="宋体" w:hAnsi="宋体" w:hint="eastAsia"/>
                <w:b/>
                <w:color w:val="000000"/>
                <w:kern w:val="0"/>
                <w:szCs w:val="21"/>
              </w:rPr>
              <w:t>答疑时间、地点与方式：</w:t>
            </w:r>
            <w:r>
              <w:rPr>
                <w:rFonts w:ascii="宋体" w:hAnsi="宋体" w:hint="eastAsia"/>
                <w:bCs/>
                <w:color w:val="000000"/>
                <w:kern w:val="0"/>
                <w:szCs w:val="21"/>
              </w:rPr>
              <w:t>课后、微信、</w:t>
            </w:r>
            <w:r>
              <w:rPr>
                <w:rFonts w:ascii="宋体" w:hAnsi="宋体"/>
                <w:bCs/>
                <w:color w:val="000000"/>
                <w:kern w:val="0"/>
                <w:szCs w:val="21"/>
              </w:rPr>
              <w:t>QQ</w:t>
            </w:r>
            <w:r>
              <w:rPr>
                <w:rFonts w:ascii="宋体" w:hAnsi="宋体" w:hint="eastAsia"/>
                <w:bCs/>
                <w:color w:val="000000"/>
                <w:kern w:val="0"/>
                <w:szCs w:val="21"/>
              </w:rPr>
              <w:t>、电话或电子邮件</w:t>
            </w:r>
          </w:p>
        </w:tc>
      </w:tr>
    </w:tbl>
    <w:p w:rsidR="000F268F" w:rsidRDefault="000F268F">
      <w:pPr>
        <w:tabs>
          <w:tab w:val="left" w:pos="1440"/>
        </w:tabs>
        <w:spacing w:line="360" w:lineRule="atLeast"/>
        <w:ind w:left="1219" w:hanging="1219"/>
        <w:outlineLvl w:val="0"/>
        <w:rPr>
          <w:rFonts w:ascii="宋体"/>
          <w:b/>
          <w:color w:val="333300"/>
          <w:sz w:val="24"/>
        </w:rPr>
      </w:pPr>
      <w:bookmarkStart w:id="1" w:name="_Toc297541889"/>
      <w:r>
        <w:rPr>
          <w:rFonts w:ascii="宋体" w:hAnsi="宋体" w:hint="eastAsia"/>
          <w:b/>
          <w:color w:val="333300"/>
          <w:sz w:val="24"/>
        </w:rPr>
        <w:t>二、课程简介</w:t>
      </w:r>
      <w:bookmarkEnd w:id="1"/>
    </w:p>
    <w:p w:rsidR="000F268F" w:rsidRDefault="000F268F" w:rsidP="008064C5">
      <w:pPr>
        <w:widowControl/>
        <w:spacing w:line="375" w:lineRule="atLeast"/>
        <w:ind w:firstLineChars="178" w:firstLine="31680"/>
        <w:jc w:val="left"/>
        <w:rPr>
          <w:rFonts w:ascii="宋体"/>
          <w:color w:val="333300"/>
          <w:sz w:val="24"/>
        </w:rPr>
      </w:pPr>
      <w:r>
        <w:rPr>
          <w:rFonts w:ascii="宋体" w:hAnsi="宋体" w:hint="eastAsia"/>
          <w:color w:val="333300"/>
          <w:sz w:val="24"/>
        </w:rPr>
        <w:t>本课程主要从当代大学生面临和关心的实际问题出发，以世界观、人生观、价值观、道德观、法制观、廉洁修身教育为主线，大力弘扬中国精神，引导学生追寻中国梦，共筑精神家园，引导大学生树立远大理想，陶冶高尚情操，创造性转化和创新性发展中华传统美德，认同并弘扬社会主义核心价值观，建构高尚的思想品德、良好的法律素养、科学的价值标准与正确的行为规范，为他们逐渐成长为全面发展的社会主义事业的合格建设者和可靠接班人打下坚实的思想道德修养和法律修养的基础。</w:t>
      </w:r>
    </w:p>
    <w:p w:rsidR="000F268F" w:rsidRDefault="000F268F">
      <w:pPr>
        <w:spacing w:line="380" w:lineRule="exact"/>
        <w:rPr>
          <w:rFonts w:ascii="宋体"/>
          <w:b/>
          <w:color w:val="333300"/>
          <w:sz w:val="24"/>
        </w:rPr>
      </w:pPr>
      <w:r>
        <w:rPr>
          <w:rFonts w:ascii="宋体" w:hAnsi="宋体" w:hint="eastAsia"/>
          <w:b/>
          <w:color w:val="333300"/>
          <w:sz w:val="24"/>
        </w:rPr>
        <w:t>三、课程目标</w:t>
      </w:r>
    </w:p>
    <w:p w:rsidR="000F268F" w:rsidRDefault="000F268F">
      <w:pPr>
        <w:tabs>
          <w:tab w:val="left" w:pos="1440"/>
        </w:tabs>
        <w:spacing w:line="360" w:lineRule="exact"/>
        <w:ind w:firstLine="482"/>
        <w:outlineLvl w:val="0"/>
        <w:rPr>
          <w:rFonts w:ascii="宋体" w:cs="宋体"/>
          <w:color w:val="333300"/>
          <w:sz w:val="24"/>
        </w:rPr>
      </w:pPr>
      <w:r>
        <w:rPr>
          <w:rFonts w:ascii="宋体" w:hAnsi="宋体" w:cs="宋体" w:hint="eastAsia"/>
          <w:color w:val="333300"/>
          <w:sz w:val="24"/>
        </w:rPr>
        <w:t>结合本课程的基本内容及基本特点，提出如下目标：</w:t>
      </w:r>
    </w:p>
    <w:p w:rsidR="000F268F" w:rsidRDefault="000F268F">
      <w:pPr>
        <w:tabs>
          <w:tab w:val="left" w:pos="1440"/>
        </w:tabs>
        <w:spacing w:line="360" w:lineRule="exact"/>
        <w:outlineLvl w:val="0"/>
        <w:rPr>
          <w:rFonts w:ascii="宋体" w:cs="宋体"/>
          <w:color w:val="333300"/>
          <w:sz w:val="24"/>
        </w:rPr>
      </w:pPr>
      <w:r>
        <w:rPr>
          <w:rFonts w:ascii="宋体" w:hAnsi="宋体" w:cs="宋体"/>
          <w:color w:val="333300"/>
          <w:sz w:val="24"/>
        </w:rPr>
        <w:t>1.</w:t>
      </w:r>
      <w:r>
        <w:rPr>
          <w:rFonts w:ascii="宋体" w:hAnsi="宋体" w:cs="宋体" w:hint="eastAsia"/>
          <w:color w:val="333300"/>
          <w:sz w:val="24"/>
        </w:rPr>
        <w:t>知识与技能目标：</w:t>
      </w:r>
    </w:p>
    <w:p w:rsidR="000F268F" w:rsidRDefault="000F268F" w:rsidP="008064C5">
      <w:pPr>
        <w:widowControl/>
        <w:spacing w:line="375" w:lineRule="atLeast"/>
        <w:ind w:firstLineChars="178" w:firstLine="31680"/>
        <w:jc w:val="left"/>
        <w:rPr>
          <w:rFonts w:ascii="宋体" w:cs="宋体"/>
          <w:color w:val="333300"/>
          <w:sz w:val="24"/>
        </w:rPr>
      </w:pPr>
      <w:r>
        <w:rPr>
          <w:rFonts w:ascii="宋体" w:hAnsi="宋体" w:cs="宋体" w:hint="eastAsia"/>
          <w:color w:val="333300"/>
          <w:sz w:val="24"/>
        </w:rPr>
        <w:t>引导大学生尽快适应新生活，完成人生阶段的转变；认识理想信念对大学生成长成才的重要意义；弘扬爱国主义精神和中华优秀传统文化，共筑精神家园；加深对马克思主义人生观、道德观、法制观及社会主义核心价值观、中国梦的理解和认同，在现实生活中感受并验证所学思想道德知识和法律知识的正确性；接触和体验纷繁复杂的道德现象和法律现象，发现和挖掘生活中值得提倡的道德法律观念、行为和品质；形成正确的道德法律思维方式；提高对廉洁、修身重要性的认识，坚决抵御腐败现象的发生。</w:t>
      </w:r>
    </w:p>
    <w:p w:rsidR="000F268F" w:rsidRDefault="000F268F">
      <w:pPr>
        <w:pStyle w:val="PlainText"/>
        <w:rPr>
          <w:rFonts w:hAnsi="宋体" w:cs="宋体"/>
          <w:color w:val="333300"/>
          <w:szCs w:val="24"/>
        </w:rPr>
      </w:pPr>
      <w:r>
        <w:rPr>
          <w:rFonts w:hAnsi="宋体" w:cs="宋体"/>
          <w:color w:val="333300"/>
          <w:szCs w:val="24"/>
        </w:rPr>
        <w:t>2</w:t>
      </w:r>
      <w:r>
        <w:rPr>
          <w:rFonts w:hAnsi="宋体" w:cs="宋体" w:hint="eastAsia"/>
          <w:color w:val="333300"/>
          <w:szCs w:val="24"/>
        </w:rPr>
        <w:t>、过程与方法目标：</w:t>
      </w:r>
    </w:p>
    <w:p w:rsidR="000F268F" w:rsidRDefault="000F268F" w:rsidP="008064C5">
      <w:pPr>
        <w:widowControl/>
        <w:spacing w:line="375" w:lineRule="atLeast"/>
        <w:ind w:firstLineChars="178" w:firstLine="31680"/>
        <w:jc w:val="left"/>
        <w:rPr>
          <w:rFonts w:ascii="宋体" w:cs="宋体"/>
          <w:color w:val="333300"/>
          <w:kern w:val="0"/>
          <w:sz w:val="24"/>
        </w:rPr>
      </w:pPr>
      <w:r>
        <w:rPr>
          <w:rFonts w:ascii="宋体" w:hAnsi="宋体" w:cs="宋体" w:hint="eastAsia"/>
          <w:color w:val="333300"/>
          <w:sz w:val="24"/>
        </w:rPr>
        <w:t>本课程主要是通过课堂教学，引导学生探究现实生活中的道德和法律问题，</w:t>
      </w:r>
      <w:r>
        <w:rPr>
          <w:rFonts w:ascii="宋体" w:hAnsi="宋体" w:cs="宋体" w:hint="eastAsia"/>
          <w:color w:val="333300"/>
          <w:kern w:val="0"/>
          <w:sz w:val="24"/>
        </w:rPr>
        <w:t>坚定理想信念，明辨是非善恶，自觉砥砺品行，不断完善自我；</w:t>
      </w:r>
      <w:r>
        <w:rPr>
          <w:rFonts w:ascii="宋体" w:hAnsi="宋体" w:cs="宋体" w:hint="eastAsia"/>
          <w:color w:val="333300"/>
          <w:sz w:val="24"/>
        </w:rPr>
        <w:t>树立对待人生历程中各种矛盾的正确态度和把握科学的处理办法；逐步形成廉洁自律、爱岗敬业的职业观念，奠定终身廉洁做人的良好品德基础，</w:t>
      </w:r>
      <w:r>
        <w:rPr>
          <w:rFonts w:ascii="宋体" w:hAnsi="宋体" w:cs="宋体" w:hint="eastAsia"/>
          <w:color w:val="333300"/>
          <w:kern w:val="0"/>
          <w:sz w:val="24"/>
        </w:rPr>
        <w:t>从而不断提高自身的思想道德素质和法律修养。通过让学生进行广泛的社会实践，培养学生观察问题、分析问题、解决问题的能力。使学生在实践中</w:t>
      </w:r>
      <w:r>
        <w:rPr>
          <w:rFonts w:ascii="宋体" w:hAnsi="宋体" w:hint="eastAsia"/>
          <w:color w:val="333300"/>
          <w:sz w:val="24"/>
        </w:rPr>
        <w:t>认同并弘扬社会主义核心价值观，</w:t>
      </w:r>
      <w:r>
        <w:rPr>
          <w:rFonts w:ascii="宋体" w:hAnsi="宋体" w:cs="宋体" w:hint="eastAsia"/>
          <w:color w:val="333300"/>
          <w:kern w:val="0"/>
          <w:sz w:val="24"/>
        </w:rPr>
        <w:t>做到知、信、行的统一。</w:t>
      </w:r>
    </w:p>
    <w:p w:rsidR="000F268F" w:rsidRDefault="000F268F">
      <w:pPr>
        <w:rPr>
          <w:rFonts w:ascii="宋体" w:cs="宋体"/>
          <w:color w:val="333300"/>
          <w:sz w:val="24"/>
        </w:rPr>
      </w:pPr>
      <w:r>
        <w:rPr>
          <w:rFonts w:ascii="宋体" w:hAnsi="宋体" w:cs="宋体"/>
          <w:color w:val="333300"/>
          <w:sz w:val="24"/>
        </w:rPr>
        <w:t>3</w:t>
      </w:r>
      <w:r>
        <w:rPr>
          <w:rFonts w:ascii="宋体" w:hAnsi="宋体" w:cs="宋体" w:hint="eastAsia"/>
          <w:color w:val="333300"/>
          <w:sz w:val="24"/>
        </w:rPr>
        <w:t>、情感、态度与价值观发展目标：</w:t>
      </w:r>
    </w:p>
    <w:p w:rsidR="000F268F" w:rsidRDefault="000F268F" w:rsidP="008064C5">
      <w:pPr>
        <w:widowControl/>
        <w:spacing w:line="375" w:lineRule="atLeast"/>
        <w:ind w:firstLineChars="178" w:firstLine="31680"/>
        <w:jc w:val="left"/>
        <w:rPr>
          <w:rFonts w:ascii="宋体" w:cs="宋体"/>
          <w:color w:val="333300"/>
          <w:sz w:val="24"/>
        </w:rPr>
      </w:pPr>
      <w:r>
        <w:rPr>
          <w:rFonts w:ascii="宋体" w:hAnsi="宋体" w:cs="宋体" w:hint="eastAsia"/>
          <w:color w:val="333300"/>
          <w:sz w:val="24"/>
        </w:rPr>
        <w:t>贯彻素质教育，培养学生的科学人文素养和创新精神，能体现哲理、情趣、品位、人格方面的较高修养，形成符合社会主流意识形态的价值观；具有认真、严谨、求实、敬业的工作和学习态度；传播廉洁文化，完善人格，立志做个有修养之人。引导当代大学生把实现中国梦与个人的理想、专业学习、就业目标有机的结合起来。</w:t>
      </w:r>
    </w:p>
    <w:p w:rsidR="000F268F" w:rsidRDefault="000F268F">
      <w:pPr>
        <w:spacing w:line="360" w:lineRule="atLeast"/>
        <w:outlineLvl w:val="0"/>
        <w:rPr>
          <w:rFonts w:ascii="宋体"/>
          <w:b/>
          <w:color w:val="333300"/>
          <w:sz w:val="24"/>
        </w:rPr>
      </w:pPr>
      <w:r>
        <w:rPr>
          <w:rFonts w:ascii="宋体" w:hAnsi="宋体" w:hint="eastAsia"/>
          <w:b/>
          <w:color w:val="333300"/>
          <w:sz w:val="24"/>
        </w:rPr>
        <w:t>四、与前后课程的联系</w:t>
      </w:r>
    </w:p>
    <w:p w:rsidR="000F268F" w:rsidRDefault="000F268F" w:rsidP="008064C5">
      <w:pPr>
        <w:widowControl/>
        <w:spacing w:line="375" w:lineRule="atLeast"/>
        <w:ind w:firstLineChars="178" w:firstLine="31680"/>
        <w:jc w:val="left"/>
        <w:rPr>
          <w:rFonts w:ascii="宋体" w:cs="宋体"/>
          <w:color w:val="333300"/>
          <w:sz w:val="24"/>
        </w:rPr>
      </w:pPr>
      <w:r>
        <w:rPr>
          <w:rFonts w:ascii="宋体" w:hAnsi="宋体" w:cs="宋体" w:hint="eastAsia"/>
          <w:color w:val="333300"/>
          <w:sz w:val="24"/>
        </w:rPr>
        <w:t>大一开设，作为先修课程，它注重基础性、适应性，在全面提高个人整体素质基础上把握社会主义核心价值观，为其他后续公共政治课程做好铺垫。</w:t>
      </w:r>
    </w:p>
    <w:p w:rsidR="000F268F" w:rsidRDefault="000F268F">
      <w:pPr>
        <w:snapToGrid w:val="0"/>
        <w:spacing w:line="240" w:lineRule="atLeast"/>
        <w:outlineLvl w:val="0"/>
        <w:rPr>
          <w:rFonts w:ascii="宋体" w:cs="宋体"/>
          <w:b/>
          <w:color w:val="333300"/>
          <w:spacing w:val="-3"/>
          <w:sz w:val="24"/>
        </w:rPr>
      </w:pPr>
      <w:r>
        <w:rPr>
          <w:rFonts w:ascii="宋体" w:hAnsi="宋体" w:cs="宋体" w:hint="eastAsia"/>
          <w:b/>
          <w:color w:val="333300"/>
          <w:spacing w:val="-3"/>
          <w:sz w:val="24"/>
        </w:rPr>
        <w:t>五、教材选用与参考书</w:t>
      </w:r>
    </w:p>
    <w:p w:rsidR="000F268F" w:rsidRDefault="000F268F">
      <w:pPr>
        <w:widowControl/>
        <w:spacing w:line="375" w:lineRule="atLeast"/>
        <w:jc w:val="left"/>
        <w:rPr>
          <w:rFonts w:ascii="宋体" w:cs="宋体"/>
          <w:color w:val="333300"/>
          <w:sz w:val="24"/>
        </w:rPr>
      </w:pPr>
      <w:r>
        <w:rPr>
          <w:rFonts w:ascii="宋体" w:hAnsi="宋体" w:cs="宋体"/>
          <w:color w:val="333300"/>
          <w:sz w:val="24"/>
        </w:rPr>
        <w:t>1</w:t>
      </w:r>
      <w:r>
        <w:rPr>
          <w:rFonts w:ascii="宋体" w:hAnsi="宋体" w:cs="宋体" w:hint="eastAsia"/>
          <w:color w:val="333300"/>
          <w:sz w:val="24"/>
        </w:rPr>
        <w:t>、选用教材：马克思主义理论研究和建设工程重点教材《思想道德修养与法律基础》，教育部《思想道德修养与法律基础》编写组，高等教育出版社（</w:t>
      </w:r>
      <w:r>
        <w:rPr>
          <w:rFonts w:ascii="宋体" w:hAnsi="宋体" w:cs="宋体"/>
          <w:color w:val="333300"/>
          <w:sz w:val="24"/>
        </w:rPr>
        <w:t>2015</w:t>
      </w:r>
      <w:r>
        <w:rPr>
          <w:rFonts w:ascii="宋体" w:hAnsi="宋体" w:cs="宋体" w:hint="eastAsia"/>
          <w:color w:val="333300"/>
          <w:sz w:val="24"/>
        </w:rPr>
        <w:t>年修订版）</w:t>
      </w:r>
    </w:p>
    <w:p w:rsidR="000F268F" w:rsidRDefault="000F268F" w:rsidP="008064C5">
      <w:pPr>
        <w:widowControl/>
        <w:spacing w:line="375" w:lineRule="atLeast"/>
        <w:ind w:firstLineChars="178" w:firstLine="31680"/>
        <w:jc w:val="left"/>
        <w:rPr>
          <w:rFonts w:ascii="宋体" w:cs="宋体"/>
          <w:color w:val="333300"/>
          <w:sz w:val="24"/>
        </w:rPr>
      </w:pPr>
      <w:r>
        <w:rPr>
          <w:rFonts w:ascii="宋体" w:hAnsi="宋体" w:cs="宋体" w:hint="eastAsia"/>
          <w:color w:val="333300"/>
          <w:sz w:val="24"/>
        </w:rPr>
        <w:t>《廉洁修身》（大学版），广东高校《廉洁修身》教材编写组</w:t>
      </w:r>
      <w:r>
        <w:rPr>
          <w:rFonts w:ascii="宋体" w:hAnsi="宋体" w:cs="宋体"/>
          <w:color w:val="333300"/>
          <w:sz w:val="24"/>
        </w:rPr>
        <w:t xml:space="preserve"> </w:t>
      </w:r>
      <w:r>
        <w:rPr>
          <w:rFonts w:ascii="宋体" w:hAnsi="宋体" w:cs="宋体" w:hint="eastAsia"/>
          <w:color w:val="333300"/>
          <w:sz w:val="24"/>
        </w:rPr>
        <w:t>编</w:t>
      </w:r>
      <w:r>
        <w:rPr>
          <w:rFonts w:ascii="宋体" w:hAnsi="宋体" w:cs="宋体"/>
          <w:color w:val="333300"/>
          <w:sz w:val="24"/>
        </w:rPr>
        <w:t xml:space="preserve">  </w:t>
      </w:r>
      <w:r>
        <w:rPr>
          <w:rFonts w:ascii="宋体" w:hAnsi="宋体" w:cs="宋体" w:hint="eastAsia"/>
          <w:color w:val="333300"/>
          <w:sz w:val="24"/>
        </w:rPr>
        <w:t>广东人民出版社</w:t>
      </w:r>
      <w:r>
        <w:rPr>
          <w:rFonts w:ascii="宋体" w:hAnsi="宋体" w:cs="宋体"/>
          <w:color w:val="333300"/>
          <w:sz w:val="24"/>
        </w:rPr>
        <w:t xml:space="preserve">   </w:t>
      </w:r>
      <w:r>
        <w:rPr>
          <w:rFonts w:ascii="宋体" w:hAnsi="宋体" w:cs="宋体" w:hint="eastAsia"/>
          <w:color w:val="333300"/>
          <w:sz w:val="24"/>
        </w:rPr>
        <w:t>广东高等教育出版社</w:t>
      </w:r>
      <w:r>
        <w:rPr>
          <w:rFonts w:ascii="宋体" w:hAnsi="宋体" w:cs="宋体"/>
          <w:color w:val="333300"/>
          <w:sz w:val="24"/>
        </w:rPr>
        <w:t xml:space="preserve">   2007</w:t>
      </w:r>
      <w:r>
        <w:rPr>
          <w:rFonts w:ascii="宋体" w:hAnsi="宋体" w:cs="宋体" w:hint="eastAsia"/>
          <w:color w:val="333300"/>
          <w:sz w:val="24"/>
        </w:rPr>
        <w:t>年</w:t>
      </w:r>
      <w:r>
        <w:rPr>
          <w:rFonts w:ascii="宋体" w:hAnsi="宋体" w:cs="宋体"/>
          <w:color w:val="333300"/>
          <w:sz w:val="24"/>
        </w:rPr>
        <w:t>9</w:t>
      </w:r>
      <w:r>
        <w:rPr>
          <w:rFonts w:ascii="宋体" w:hAnsi="宋体" w:cs="宋体" w:hint="eastAsia"/>
          <w:color w:val="333300"/>
          <w:sz w:val="24"/>
        </w:rPr>
        <w:t>月</w:t>
      </w:r>
    </w:p>
    <w:p w:rsidR="000F268F" w:rsidRDefault="000F268F">
      <w:pPr>
        <w:widowControl/>
        <w:spacing w:line="375" w:lineRule="atLeast"/>
        <w:jc w:val="left"/>
        <w:rPr>
          <w:rFonts w:ascii="宋体" w:cs="宋体"/>
          <w:color w:val="333300"/>
          <w:sz w:val="24"/>
        </w:rPr>
      </w:pPr>
      <w:r>
        <w:rPr>
          <w:rFonts w:ascii="宋体" w:hAnsi="宋体" w:cs="宋体"/>
          <w:color w:val="333300"/>
          <w:sz w:val="24"/>
        </w:rPr>
        <w:t>2</w:t>
      </w:r>
      <w:r>
        <w:rPr>
          <w:rFonts w:ascii="宋体" w:hAnsi="宋体" w:cs="宋体" w:hint="eastAsia"/>
          <w:color w:val="333300"/>
          <w:sz w:val="24"/>
        </w:rPr>
        <w:t>、推荐参考书：</w:t>
      </w:r>
    </w:p>
    <w:p w:rsidR="000F268F" w:rsidRDefault="000F268F" w:rsidP="008064C5">
      <w:pPr>
        <w:widowControl/>
        <w:spacing w:line="375" w:lineRule="atLeast"/>
        <w:ind w:firstLineChars="178" w:firstLine="31680"/>
        <w:jc w:val="left"/>
        <w:rPr>
          <w:rFonts w:ascii="宋体" w:cs="宋体"/>
          <w:color w:val="333300"/>
          <w:sz w:val="24"/>
        </w:rPr>
      </w:pPr>
      <w:r>
        <w:rPr>
          <w:rFonts w:ascii="宋体" w:hAnsi="宋体" w:cs="宋体" w:hint="eastAsia"/>
          <w:color w:val="333300"/>
          <w:sz w:val="24"/>
        </w:rPr>
        <w:t>《思想道德修养与法律基础》学生辅学读本（最新修订版），高等教育出版社，马克思主义理论研究和建设工程重点教材配套用书。</w:t>
      </w:r>
    </w:p>
    <w:p w:rsidR="000F268F" w:rsidRDefault="000F268F" w:rsidP="008064C5">
      <w:pPr>
        <w:widowControl/>
        <w:spacing w:line="375" w:lineRule="atLeast"/>
        <w:ind w:firstLineChars="178" w:firstLine="31680"/>
        <w:jc w:val="left"/>
        <w:rPr>
          <w:rFonts w:ascii="宋体" w:cs="宋体"/>
          <w:color w:val="333300"/>
          <w:sz w:val="24"/>
        </w:rPr>
      </w:pPr>
      <w:r>
        <w:rPr>
          <w:rFonts w:ascii="宋体" w:hAnsi="宋体" w:cs="宋体" w:hint="eastAsia"/>
          <w:color w:val="333300"/>
          <w:sz w:val="24"/>
        </w:rPr>
        <w:t>《思想道德修养与法律基础》课教学案例解析（最新修订版），高等教育出版社，马克思主义理论研究和建设工程重点教材配套用书。</w:t>
      </w:r>
    </w:p>
    <w:p w:rsidR="000F268F" w:rsidRDefault="000F268F" w:rsidP="008064C5">
      <w:pPr>
        <w:widowControl/>
        <w:spacing w:line="375" w:lineRule="atLeast"/>
        <w:ind w:firstLineChars="178" w:firstLine="31680"/>
        <w:jc w:val="left"/>
        <w:rPr>
          <w:rFonts w:ascii="宋体" w:cs="宋体"/>
          <w:color w:val="333300"/>
          <w:sz w:val="24"/>
        </w:rPr>
      </w:pPr>
      <w:r>
        <w:rPr>
          <w:rFonts w:ascii="宋体" w:hAnsi="宋体" w:cs="宋体" w:hint="eastAsia"/>
          <w:color w:val="333300"/>
          <w:sz w:val="24"/>
        </w:rPr>
        <w:t>《思想道德修养与法律基础》课疑难问题解析（最新修订版），高等教育出版社，马克思主义理论研究和建设工程重点教材配套用书。</w:t>
      </w:r>
    </w:p>
    <w:p w:rsidR="000F268F" w:rsidRDefault="000F268F" w:rsidP="008064C5">
      <w:pPr>
        <w:widowControl/>
        <w:spacing w:line="375" w:lineRule="atLeast"/>
        <w:ind w:firstLineChars="178" w:firstLine="31680"/>
        <w:jc w:val="left"/>
        <w:rPr>
          <w:rFonts w:ascii="宋体" w:cs="宋体"/>
          <w:color w:val="333300"/>
          <w:sz w:val="24"/>
        </w:rPr>
      </w:pPr>
      <w:r>
        <w:rPr>
          <w:rFonts w:ascii="宋体" w:hAnsi="宋体" w:cs="宋体" w:hint="eastAsia"/>
          <w:color w:val="333300"/>
          <w:sz w:val="24"/>
        </w:rPr>
        <w:t>《思想道德修养与法律基础》教师参考书（最新修订版），高等教育出版社，马克思主义理论研究和建设工程重点教材配套用书。</w:t>
      </w:r>
    </w:p>
    <w:p w:rsidR="000F268F" w:rsidRDefault="000F268F">
      <w:pPr>
        <w:tabs>
          <w:tab w:val="left" w:pos="1440"/>
        </w:tabs>
        <w:spacing w:line="360" w:lineRule="atLeast"/>
        <w:ind w:left="1219" w:hanging="1219"/>
        <w:outlineLvl w:val="0"/>
        <w:rPr>
          <w:rFonts w:ascii="宋体"/>
          <w:b/>
          <w:color w:val="333300"/>
          <w:sz w:val="24"/>
        </w:rPr>
      </w:pPr>
      <w:bookmarkStart w:id="2" w:name="_Toc297541890"/>
    </w:p>
    <w:p w:rsidR="000F268F" w:rsidRDefault="000F268F">
      <w:pPr>
        <w:tabs>
          <w:tab w:val="left" w:pos="1440"/>
        </w:tabs>
        <w:spacing w:line="360" w:lineRule="atLeast"/>
        <w:ind w:left="1219" w:hanging="1219"/>
        <w:outlineLvl w:val="0"/>
        <w:rPr>
          <w:rFonts w:ascii="宋体"/>
          <w:b/>
          <w:color w:val="333300"/>
          <w:sz w:val="24"/>
        </w:rPr>
      </w:pPr>
      <w:r>
        <w:rPr>
          <w:rFonts w:ascii="宋体" w:hAnsi="宋体" w:hint="eastAsia"/>
          <w:b/>
          <w:color w:val="333300"/>
          <w:sz w:val="24"/>
        </w:rPr>
        <w:t>六、课程进度表</w:t>
      </w:r>
      <w:bookmarkEnd w:id="2"/>
    </w:p>
    <w:p w:rsidR="000F268F" w:rsidRDefault="000F268F">
      <w:pPr>
        <w:tabs>
          <w:tab w:val="left" w:pos="1440"/>
        </w:tabs>
        <w:spacing w:line="360" w:lineRule="atLeast"/>
        <w:jc w:val="center"/>
        <w:outlineLvl w:val="0"/>
        <w:rPr>
          <w:rFonts w:ascii="宋体"/>
          <w:color w:val="333300"/>
          <w:sz w:val="24"/>
        </w:rPr>
      </w:pPr>
      <w:r>
        <w:rPr>
          <w:rFonts w:ascii="宋体" w:hAnsi="宋体" w:hint="eastAsia"/>
          <w:b/>
          <w:color w:val="333300"/>
          <w:szCs w:val="21"/>
        </w:rPr>
        <w:t>表</w:t>
      </w:r>
      <w:r>
        <w:rPr>
          <w:rFonts w:ascii="宋体" w:hAnsi="宋体"/>
          <w:b/>
          <w:color w:val="333300"/>
          <w:szCs w:val="21"/>
        </w:rPr>
        <w:t xml:space="preserve">1    </w:t>
      </w:r>
      <w:r>
        <w:rPr>
          <w:rFonts w:ascii="宋体" w:hAnsi="宋体" w:hint="eastAsia"/>
          <w:b/>
          <w:color w:val="333300"/>
          <w:szCs w:val="21"/>
        </w:rPr>
        <w:t>理论教学进程表</w:t>
      </w:r>
    </w:p>
    <w:tbl>
      <w:tblPr>
        <w:tblW w:w="9350" w:type="dxa"/>
        <w:tblInd w:w="-96" w:type="dxa"/>
        <w:tblBorders>
          <w:top w:val="single" w:sz="4" w:space="0" w:color="auto"/>
          <w:left w:val="single" w:sz="4" w:space="0" w:color="auto"/>
          <w:bottom w:val="single" w:sz="4" w:space="0" w:color="auto"/>
          <w:right w:val="single" w:sz="4" w:space="0" w:color="auto"/>
        </w:tblBorders>
        <w:tblLayout w:type="fixed"/>
        <w:tblLook w:val="00A0"/>
      </w:tblPr>
      <w:tblGrid>
        <w:gridCol w:w="1104"/>
        <w:gridCol w:w="1620"/>
        <w:gridCol w:w="3240"/>
        <w:gridCol w:w="2700"/>
        <w:gridCol w:w="686"/>
      </w:tblGrid>
      <w:tr w:rsidR="000F268F">
        <w:trPr>
          <w:cantSplit/>
          <w:trHeight w:val="458"/>
        </w:trPr>
        <w:tc>
          <w:tcPr>
            <w:tcW w:w="1104" w:type="dxa"/>
            <w:tcBorders>
              <w:top w:val="single" w:sz="4" w:space="0" w:color="auto"/>
              <w:bottom w:val="single" w:sz="4" w:space="0" w:color="auto"/>
              <w:right w:val="single" w:sz="4" w:space="0" w:color="auto"/>
            </w:tcBorders>
          </w:tcPr>
          <w:p w:rsidR="000F268F" w:rsidRDefault="000F268F">
            <w:pPr>
              <w:spacing w:line="360" w:lineRule="auto"/>
              <w:jc w:val="center"/>
              <w:rPr>
                <w:rFonts w:ascii="宋体"/>
                <w:b/>
                <w:color w:val="333300"/>
                <w:szCs w:val="21"/>
              </w:rPr>
            </w:pPr>
            <w:r>
              <w:rPr>
                <w:rFonts w:ascii="宋体" w:hAnsi="宋体" w:hint="eastAsia"/>
                <w:b/>
                <w:color w:val="333300"/>
                <w:szCs w:val="21"/>
              </w:rPr>
              <w:t>周次</w:t>
            </w:r>
          </w:p>
        </w:tc>
        <w:tc>
          <w:tcPr>
            <w:tcW w:w="1620" w:type="dxa"/>
            <w:tcBorders>
              <w:top w:val="single" w:sz="4" w:space="0" w:color="auto"/>
              <w:left w:val="single" w:sz="4" w:space="0" w:color="auto"/>
              <w:bottom w:val="single" w:sz="4" w:space="0" w:color="auto"/>
              <w:right w:val="single" w:sz="4" w:space="0" w:color="auto"/>
            </w:tcBorders>
          </w:tcPr>
          <w:p w:rsidR="000F268F" w:rsidRDefault="000F268F">
            <w:pPr>
              <w:spacing w:line="360" w:lineRule="auto"/>
              <w:jc w:val="center"/>
              <w:rPr>
                <w:rFonts w:ascii="宋体"/>
                <w:b/>
                <w:color w:val="333300"/>
                <w:szCs w:val="21"/>
              </w:rPr>
            </w:pPr>
            <w:r>
              <w:rPr>
                <w:rFonts w:ascii="宋体" w:hAnsi="宋体" w:hint="eastAsia"/>
                <w:b/>
                <w:color w:val="333300"/>
                <w:szCs w:val="21"/>
              </w:rPr>
              <w:t>教学主题</w:t>
            </w:r>
          </w:p>
        </w:tc>
        <w:tc>
          <w:tcPr>
            <w:tcW w:w="3240" w:type="dxa"/>
            <w:tcBorders>
              <w:top w:val="single" w:sz="4" w:space="0" w:color="auto"/>
              <w:left w:val="single" w:sz="4" w:space="0" w:color="auto"/>
              <w:right w:val="single" w:sz="4" w:space="0" w:color="auto"/>
            </w:tcBorders>
          </w:tcPr>
          <w:p w:rsidR="000F268F" w:rsidRDefault="000F268F">
            <w:pPr>
              <w:spacing w:line="360" w:lineRule="auto"/>
              <w:jc w:val="center"/>
              <w:rPr>
                <w:rFonts w:ascii="宋体"/>
                <w:b/>
                <w:color w:val="333300"/>
                <w:szCs w:val="21"/>
              </w:rPr>
            </w:pPr>
            <w:r>
              <w:rPr>
                <w:rFonts w:ascii="宋体" w:hAnsi="宋体" w:hint="eastAsia"/>
                <w:b/>
                <w:color w:val="333300"/>
                <w:szCs w:val="21"/>
              </w:rPr>
              <w:t>要点与重点</w:t>
            </w:r>
          </w:p>
        </w:tc>
        <w:tc>
          <w:tcPr>
            <w:tcW w:w="2700" w:type="dxa"/>
            <w:tcBorders>
              <w:top w:val="single" w:sz="4" w:space="0" w:color="auto"/>
              <w:left w:val="single" w:sz="4" w:space="0" w:color="auto"/>
              <w:right w:val="single" w:sz="4" w:space="0" w:color="auto"/>
            </w:tcBorders>
          </w:tcPr>
          <w:p w:rsidR="000F268F" w:rsidRDefault="000F268F">
            <w:pPr>
              <w:spacing w:line="360" w:lineRule="auto"/>
              <w:jc w:val="center"/>
              <w:rPr>
                <w:rFonts w:ascii="宋体"/>
                <w:b/>
                <w:color w:val="333300"/>
                <w:szCs w:val="21"/>
              </w:rPr>
            </w:pPr>
            <w:r>
              <w:rPr>
                <w:rFonts w:ascii="宋体" w:hAnsi="宋体" w:hint="eastAsia"/>
                <w:b/>
                <w:color w:val="333300"/>
                <w:szCs w:val="21"/>
              </w:rPr>
              <w:t>要求</w:t>
            </w:r>
          </w:p>
        </w:tc>
        <w:tc>
          <w:tcPr>
            <w:tcW w:w="686" w:type="dxa"/>
            <w:tcBorders>
              <w:top w:val="single" w:sz="4" w:space="0" w:color="auto"/>
              <w:left w:val="single" w:sz="4" w:space="0" w:color="auto"/>
              <w:bottom w:val="single" w:sz="4" w:space="0" w:color="auto"/>
            </w:tcBorders>
          </w:tcPr>
          <w:p w:rsidR="000F268F" w:rsidRDefault="000F268F">
            <w:pPr>
              <w:spacing w:line="360" w:lineRule="auto"/>
              <w:jc w:val="center"/>
              <w:rPr>
                <w:rFonts w:ascii="宋体"/>
                <w:b/>
                <w:color w:val="333300"/>
                <w:szCs w:val="21"/>
              </w:rPr>
            </w:pPr>
            <w:r>
              <w:rPr>
                <w:rFonts w:ascii="宋体" w:hAnsi="宋体" w:hint="eastAsia"/>
                <w:b/>
                <w:color w:val="333300"/>
                <w:szCs w:val="21"/>
              </w:rPr>
              <w:t>学时</w:t>
            </w:r>
          </w:p>
        </w:tc>
      </w:tr>
      <w:tr w:rsidR="000F268F">
        <w:trPr>
          <w:trHeight w:val="825"/>
        </w:trPr>
        <w:tc>
          <w:tcPr>
            <w:tcW w:w="1104" w:type="dxa"/>
            <w:tcBorders>
              <w:top w:val="single" w:sz="4" w:space="0" w:color="auto"/>
              <w:right w:val="single" w:sz="4" w:space="0" w:color="auto"/>
            </w:tcBorders>
            <w:vAlign w:val="center"/>
          </w:tcPr>
          <w:p w:rsidR="000F268F" w:rsidRDefault="000F268F">
            <w:pPr>
              <w:jc w:val="center"/>
              <w:rPr>
                <w:rFonts w:ascii="宋体"/>
                <w:color w:val="333300"/>
                <w:szCs w:val="21"/>
              </w:rPr>
            </w:pPr>
            <w:r>
              <w:rPr>
                <w:rFonts w:ascii="宋体" w:hAnsi="宋体"/>
                <w:color w:val="333300"/>
                <w:szCs w:val="21"/>
              </w:rPr>
              <w:t>2</w:t>
            </w:r>
          </w:p>
        </w:tc>
        <w:tc>
          <w:tcPr>
            <w:tcW w:w="162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pacing w:val="8"/>
                <w:szCs w:val="21"/>
              </w:rPr>
            </w:pPr>
          </w:p>
          <w:p w:rsidR="000F268F" w:rsidRDefault="000F268F">
            <w:pPr>
              <w:rPr>
                <w:rFonts w:ascii="宋体"/>
                <w:color w:val="333300"/>
                <w:szCs w:val="21"/>
              </w:rPr>
            </w:pPr>
            <w:r>
              <w:rPr>
                <w:rFonts w:ascii="宋体" w:hAnsi="宋体" w:hint="eastAsia"/>
                <w:color w:val="333300"/>
                <w:spacing w:val="8"/>
                <w:szCs w:val="21"/>
              </w:rPr>
              <w:t>珍惜大学生活开拓新的境界</w:t>
            </w:r>
          </w:p>
        </w:tc>
        <w:tc>
          <w:tcPr>
            <w:tcW w:w="3240" w:type="dxa"/>
            <w:tcBorders>
              <w:top w:val="single" w:sz="4" w:space="0" w:color="auto"/>
              <w:left w:val="single" w:sz="4" w:space="0" w:color="auto"/>
              <w:bottom w:val="single" w:sz="4" w:space="0" w:color="auto"/>
              <w:right w:val="single" w:sz="4" w:space="0" w:color="auto"/>
            </w:tcBorders>
          </w:tcPr>
          <w:p w:rsidR="000F268F" w:rsidRDefault="000F268F">
            <w:pPr>
              <w:spacing w:line="360" w:lineRule="atLeast"/>
              <w:rPr>
                <w:rFonts w:ascii="宋体"/>
                <w:color w:val="333300"/>
                <w:szCs w:val="21"/>
              </w:rPr>
            </w:pPr>
            <w:r>
              <w:rPr>
                <w:rFonts w:ascii="宋体" w:hAnsi="宋体" w:cs="宋体" w:hint="eastAsia"/>
                <w:color w:val="333300"/>
                <w:kern w:val="0"/>
                <w:szCs w:val="21"/>
              </w:rPr>
              <w:t>适应人生新阶段，提升道德素质与法律素质，培育践行社会主义核心价值观</w:t>
            </w:r>
          </w:p>
        </w:tc>
        <w:tc>
          <w:tcPr>
            <w:tcW w:w="270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把握大学生活特点，培养优良学风，尽快完成人生阶段的转变，深刻体认</w:t>
            </w:r>
            <w:r>
              <w:rPr>
                <w:rFonts w:ascii="宋体" w:hAnsi="宋体" w:cs="宋体" w:hint="eastAsia"/>
                <w:color w:val="333300"/>
                <w:kern w:val="0"/>
                <w:szCs w:val="21"/>
              </w:rPr>
              <w:t>社会主义核心价值观</w:t>
            </w:r>
          </w:p>
        </w:tc>
        <w:tc>
          <w:tcPr>
            <w:tcW w:w="686" w:type="dxa"/>
            <w:tcBorders>
              <w:top w:val="single" w:sz="4" w:space="0" w:color="auto"/>
              <w:left w:val="single" w:sz="4" w:space="0" w:color="auto"/>
              <w:bottom w:val="single" w:sz="4" w:space="0" w:color="auto"/>
            </w:tcBorders>
            <w:vAlign w:val="center"/>
          </w:tcPr>
          <w:p w:rsidR="000F268F" w:rsidRDefault="000F268F">
            <w:pPr>
              <w:jc w:val="center"/>
              <w:rPr>
                <w:rFonts w:ascii="宋体"/>
                <w:color w:val="333300"/>
                <w:szCs w:val="21"/>
              </w:rPr>
            </w:pPr>
            <w:r>
              <w:rPr>
                <w:rFonts w:ascii="宋体" w:hAnsi="宋体"/>
                <w:color w:val="333300"/>
                <w:szCs w:val="21"/>
              </w:rPr>
              <w:t>4</w:t>
            </w:r>
          </w:p>
        </w:tc>
      </w:tr>
      <w:tr w:rsidR="000F268F">
        <w:tc>
          <w:tcPr>
            <w:tcW w:w="1104" w:type="dxa"/>
            <w:tcBorders>
              <w:top w:val="single" w:sz="4" w:space="0" w:color="auto"/>
              <w:bottom w:val="single" w:sz="4" w:space="0" w:color="auto"/>
              <w:right w:val="single" w:sz="4" w:space="0" w:color="auto"/>
            </w:tcBorders>
            <w:vAlign w:val="center"/>
          </w:tcPr>
          <w:p w:rsidR="000F268F" w:rsidRDefault="000F268F">
            <w:pPr>
              <w:jc w:val="center"/>
              <w:rPr>
                <w:rFonts w:ascii="宋体"/>
                <w:color w:val="333300"/>
                <w:szCs w:val="21"/>
              </w:rPr>
            </w:pPr>
            <w:r>
              <w:rPr>
                <w:rFonts w:ascii="宋体" w:hAnsi="宋体"/>
                <w:color w:val="333300"/>
                <w:szCs w:val="21"/>
              </w:rPr>
              <w:t>3</w:t>
            </w:r>
          </w:p>
        </w:tc>
        <w:tc>
          <w:tcPr>
            <w:tcW w:w="162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追求远大理想</w:t>
            </w:r>
          </w:p>
          <w:p w:rsidR="000F268F" w:rsidRDefault="000F268F">
            <w:pPr>
              <w:rPr>
                <w:rFonts w:ascii="宋体"/>
                <w:color w:val="333300"/>
                <w:szCs w:val="21"/>
              </w:rPr>
            </w:pPr>
            <w:r>
              <w:rPr>
                <w:rFonts w:ascii="宋体" w:hAnsi="宋体" w:hint="eastAsia"/>
                <w:color w:val="333300"/>
                <w:szCs w:val="21"/>
              </w:rPr>
              <w:t>坚定崇高信念</w:t>
            </w:r>
          </w:p>
        </w:tc>
        <w:tc>
          <w:tcPr>
            <w:tcW w:w="324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理想信念与大学生成长成才，</w:t>
            </w:r>
            <w:r>
              <w:rPr>
                <w:rFonts w:ascii="宋体" w:hAnsi="宋体" w:cs="宋体" w:hint="eastAsia"/>
                <w:color w:val="333300"/>
                <w:kern w:val="0"/>
                <w:szCs w:val="21"/>
              </w:rPr>
              <w:t>大学生的历史使命</w:t>
            </w:r>
          </w:p>
        </w:tc>
        <w:tc>
          <w:tcPr>
            <w:tcW w:w="270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树立科学的理想信念，在实践中化理想为现实</w:t>
            </w:r>
          </w:p>
          <w:p w:rsidR="000F268F" w:rsidRDefault="000F268F">
            <w:pPr>
              <w:rPr>
                <w:rFonts w:ascii="宋体"/>
                <w:color w:val="333300"/>
                <w:szCs w:val="21"/>
              </w:rPr>
            </w:pPr>
          </w:p>
        </w:tc>
        <w:tc>
          <w:tcPr>
            <w:tcW w:w="686" w:type="dxa"/>
            <w:tcBorders>
              <w:top w:val="single" w:sz="4" w:space="0" w:color="auto"/>
              <w:left w:val="single" w:sz="4" w:space="0" w:color="auto"/>
              <w:bottom w:val="single" w:sz="4" w:space="0" w:color="auto"/>
            </w:tcBorders>
            <w:vAlign w:val="center"/>
          </w:tcPr>
          <w:p w:rsidR="000F268F" w:rsidRDefault="000F268F">
            <w:pPr>
              <w:jc w:val="center"/>
              <w:rPr>
                <w:rFonts w:ascii="宋体"/>
                <w:color w:val="333300"/>
                <w:szCs w:val="21"/>
              </w:rPr>
            </w:pPr>
            <w:r>
              <w:rPr>
                <w:rFonts w:ascii="宋体" w:hAnsi="宋体"/>
                <w:color w:val="333300"/>
                <w:szCs w:val="21"/>
              </w:rPr>
              <w:t>4</w:t>
            </w:r>
          </w:p>
        </w:tc>
      </w:tr>
      <w:tr w:rsidR="000F268F">
        <w:tc>
          <w:tcPr>
            <w:tcW w:w="1104" w:type="dxa"/>
            <w:tcBorders>
              <w:top w:val="single" w:sz="4" w:space="0" w:color="auto"/>
              <w:bottom w:val="single" w:sz="4" w:space="0" w:color="auto"/>
              <w:right w:val="single" w:sz="4" w:space="0" w:color="auto"/>
            </w:tcBorders>
            <w:vAlign w:val="center"/>
          </w:tcPr>
          <w:p w:rsidR="000F268F" w:rsidRDefault="000F268F">
            <w:pPr>
              <w:jc w:val="center"/>
              <w:rPr>
                <w:rFonts w:ascii="宋体"/>
                <w:color w:val="333300"/>
                <w:szCs w:val="21"/>
              </w:rPr>
            </w:pPr>
            <w:r>
              <w:rPr>
                <w:rFonts w:ascii="宋体" w:hAnsi="宋体"/>
                <w:color w:val="333300"/>
                <w:szCs w:val="21"/>
              </w:rPr>
              <w:t>6</w:t>
            </w:r>
          </w:p>
        </w:tc>
        <w:tc>
          <w:tcPr>
            <w:tcW w:w="162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pacing w:val="8"/>
                <w:szCs w:val="21"/>
              </w:rPr>
            </w:pPr>
            <w:r>
              <w:rPr>
                <w:rFonts w:ascii="宋体" w:hAnsi="宋体" w:hint="eastAsia"/>
                <w:color w:val="333300"/>
                <w:spacing w:val="8"/>
                <w:szCs w:val="21"/>
              </w:rPr>
              <w:t>弘扬中国精神</w:t>
            </w:r>
          </w:p>
          <w:p w:rsidR="000F268F" w:rsidRDefault="000F268F">
            <w:pPr>
              <w:rPr>
                <w:rFonts w:ascii="宋体"/>
                <w:color w:val="333300"/>
                <w:spacing w:val="8"/>
                <w:szCs w:val="21"/>
              </w:rPr>
            </w:pPr>
            <w:r>
              <w:rPr>
                <w:rFonts w:ascii="宋体" w:hAnsi="宋体" w:hint="eastAsia"/>
                <w:color w:val="333300"/>
                <w:spacing w:val="8"/>
                <w:szCs w:val="21"/>
              </w:rPr>
              <w:t>共筑精神家园</w:t>
            </w:r>
          </w:p>
        </w:tc>
        <w:tc>
          <w:tcPr>
            <w:tcW w:w="324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中国精神的传承与价值，弘扬民族精神和时代精神</w:t>
            </w:r>
          </w:p>
        </w:tc>
        <w:tc>
          <w:tcPr>
            <w:tcW w:w="270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领会和弘扬中国精神，发扬爱国主义，勇于改革创新</w:t>
            </w:r>
          </w:p>
        </w:tc>
        <w:tc>
          <w:tcPr>
            <w:tcW w:w="686" w:type="dxa"/>
            <w:tcBorders>
              <w:top w:val="single" w:sz="4" w:space="0" w:color="auto"/>
              <w:left w:val="single" w:sz="4" w:space="0" w:color="auto"/>
              <w:bottom w:val="single" w:sz="4" w:space="0" w:color="auto"/>
            </w:tcBorders>
            <w:vAlign w:val="center"/>
          </w:tcPr>
          <w:p w:rsidR="000F268F" w:rsidRDefault="000F268F">
            <w:pPr>
              <w:jc w:val="center"/>
              <w:rPr>
                <w:rFonts w:ascii="宋体"/>
                <w:color w:val="333300"/>
                <w:szCs w:val="21"/>
              </w:rPr>
            </w:pPr>
            <w:r>
              <w:rPr>
                <w:rFonts w:ascii="宋体" w:hAnsi="宋体"/>
                <w:color w:val="333300"/>
                <w:szCs w:val="21"/>
              </w:rPr>
              <w:t>4</w:t>
            </w:r>
          </w:p>
        </w:tc>
      </w:tr>
      <w:tr w:rsidR="000F268F">
        <w:tc>
          <w:tcPr>
            <w:tcW w:w="1104" w:type="dxa"/>
            <w:tcBorders>
              <w:top w:val="single" w:sz="4" w:space="0" w:color="auto"/>
              <w:bottom w:val="single" w:sz="4" w:space="0" w:color="auto"/>
              <w:right w:val="single" w:sz="4" w:space="0" w:color="auto"/>
            </w:tcBorders>
            <w:vAlign w:val="center"/>
          </w:tcPr>
          <w:p w:rsidR="000F268F" w:rsidRDefault="000F268F">
            <w:pPr>
              <w:jc w:val="center"/>
              <w:rPr>
                <w:rFonts w:ascii="宋体"/>
                <w:color w:val="333300"/>
                <w:szCs w:val="21"/>
              </w:rPr>
            </w:pPr>
            <w:r>
              <w:rPr>
                <w:rFonts w:ascii="宋体" w:hAnsi="宋体"/>
                <w:color w:val="333300"/>
                <w:szCs w:val="21"/>
              </w:rPr>
              <w:t>7</w:t>
            </w:r>
          </w:p>
        </w:tc>
        <w:tc>
          <w:tcPr>
            <w:tcW w:w="162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pacing w:val="8"/>
                <w:szCs w:val="21"/>
              </w:rPr>
              <w:t>领悟人生真谛创造人生价值</w:t>
            </w:r>
          </w:p>
        </w:tc>
        <w:tc>
          <w:tcPr>
            <w:tcW w:w="324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树立正确的人生观，创造有价值的人生，科学对待人生环境</w:t>
            </w:r>
          </w:p>
        </w:tc>
        <w:tc>
          <w:tcPr>
            <w:tcW w:w="270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树立科学高尚的人生观，实现人生价值，</w:t>
            </w:r>
            <w:r>
              <w:rPr>
                <w:rFonts w:ascii="宋体" w:hAnsi="宋体" w:hint="eastAsia"/>
                <w:color w:val="333300"/>
                <w:spacing w:val="8"/>
                <w:szCs w:val="21"/>
              </w:rPr>
              <w:t>保持身心健康，建立和谐的人际关系</w:t>
            </w:r>
          </w:p>
        </w:tc>
        <w:tc>
          <w:tcPr>
            <w:tcW w:w="686" w:type="dxa"/>
            <w:tcBorders>
              <w:top w:val="single" w:sz="4" w:space="0" w:color="auto"/>
              <w:left w:val="single" w:sz="4" w:space="0" w:color="auto"/>
              <w:bottom w:val="single" w:sz="4" w:space="0" w:color="auto"/>
            </w:tcBorders>
          </w:tcPr>
          <w:p w:rsidR="000F268F" w:rsidRDefault="000F268F">
            <w:pPr>
              <w:jc w:val="center"/>
              <w:rPr>
                <w:rFonts w:ascii="宋体"/>
                <w:color w:val="333300"/>
                <w:szCs w:val="21"/>
              </w:rPr>
            </w:pPr>
            <w:r>
              <w:rPr>
                <w:rFonts w:ascii="宋体" w:hAnsi="宋体"/>
                <w:color w:val="333300"/>
                <w:szCs w:val="21"/>
              </w:rPr>
              <w:t>4</w:t>
            </w:r>
          </w:p>
        </w:tc>
      </w:tr>
      <w:tr w:rsidR="000F268F">
        <w:tc>
          <w:tcPr>
            <w:tcW w:w="1104" w:type="dxa"/>
            <w:tcBorders>
              <w:top w:val="single" w:sz="4" w:space="0" w:color="auto"/>
              <w:bottom w:val="single" w:sz="4" w:space="0" w:color="auto"/>
              <w:right w:val="single" w:sz="4" w:space="0" w:color="auto"/>
            </w:tcBorders>
            <w:vAlign w:val="center"/>
          </w:tcPr>
          <w:p w:rsidR="000F268F" w:rsidRDefault="000F268F">
            <w:pPr>
              <w:jc w:val="center"/>
              <w:rPr>
                <w:rFonts w:ascii="宋体"/>
                <w:color w:val="333300"/>
                <w:szCs w:val="21"/>
              </w:rPr>
            </w:pPr>
            <w:r>
              <w:rPr>
                <w:rFonts w:ascii="宋体" w:hAnsi="宋体"/>
                <w:color w:val="333300"/>
                <w:szCs w:val="21"/>
              </w:rPr>
              <w:t>8</w:t>
            </w:r>
          </w:p>
        </w:tc>
        <w:tc>
          <w:tcPr>
            <w:tcW w:w="162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pacing w:val="8"/>
                <w:szCs w:val="21"/>
              </w:rPr>
              <w:t>注重道德传承加强道德实践</w:t>
            </w:r>
          </w:p>
        </w:tc>
        <w:tc>
          <w:tcPr>
            <w:tcW w:w="324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弘扬中华传统美德，发扬中国革命道德，加强社会主义道德建设</w:t>
            </w:r>
          </w:p>
        </w:tc>
        <w:tc>
          <w:tcPr>
            <w:tcW w:w="270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了解道德及其历史发展，创造性转化和创新性发展中华传统美德，投身崇德向善的道德实践</w:t>
            </w:r>
          </w:p>
        </w:tc>
        <w:tc>
          <w:tcPr>
            <w:tcW w:w="686" w:type="dxa"/>
            <w:tcBorders>
              <w:top w:val="single" w:sz="4" w:space="0" w:color="auto"/>
              <w:left w:val="single" w:sz="4" w:space="0" w:color="auto"/>
              <w:bottom w:val="single" w:sz="4" w:space="0" w:color="auto"/>
            </w:tcBorders>
          </w:tcPr>
          <w:p w:rsidR="000F268F" w:rsidRDefault="000F268F">
            <w:pPr>
              <w:jc w:val="center"/>
              <w:rPr>
                <w:rFonts w:ascii="宋体"/>
                <w:color w:val="333300"/>
                <w:szCs w:val="21"/>
              </w:rPr>
            </w:pPr>
            <w:r>
              <w:rPr>
                <w:rFonts w:ascii="宋体" w:hAnsi="宋体"/>
                <w:color w:val="333300"/>
                <w:szCs w:val="21"/>
              </w:rPr>
              <w:t>4</w:t>
            </w:r>
          </w:p>
        </w:tc>
      </w:tr>
      <w:tr w:rsidR="000F268F">
        <w:tc>
          <w:tcPr>
            <w:tcW w:w="1104" w:type="dxa"/>
            <w:tcBorders>
              <w:top w:val="single" w:sz="4" w:space="0" w:color="auto"/>
              <w:bottom w:val="single" w:sz="4" w:space="0" w:color="auto"/>
              <w:right w:val="single" w:sz="4" w:space="0" w:color="auto"/>
            </w:tcBorders>
            <w:vAlign w:val="center"/>
          </w:tcPr>
          <w:p w:rsidR="000F268F" w:rsidRDefault="000F268F">
            <w:pPr>
              <w:jc w:val="center"/>
              <w:rPr>
                <w:rFonts w:ascii="宋体"/>
                <w:color w:val="333300"/>
                <w:szCs w:val="21"/>
              </w:rPr>
            </w:pPr>
            <w:r>
              <w:rPr>
                <w:rFonts w:ascii="宋体" w:hAnsi="宋体"/>
                <w:color w:val="333300"/>
                <w:szCs w:val="21"/>
              </w:rPr>
              <w:t>9</w:t>
            </w:r>
          </w:p>
        </w:tc>
        <w:tc>
          <w:tcPr>
            <w:tcW w:w="162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廉洁修身：普遍话题与永恒追求</w:t>
            </w:r>
          </w:p>
        </w:tc>
        <w:tc>
          <w:tcPr>
            <w:tcW w:w="3240" w:type="dxa"/>
            <w:tcBorders>
              <w:top w:val="single" w:sz="4" w:space="0" w:color="auto"/>
              <w:left w:val="single" w:sz="4" w:space="0" w:color="auto"/>
              <w:bottom w:val="single" w:sz="4" w:space="0" w:color="auto"/>
              <w:right w:val="single" w:sz="4" w:space="0" w:color="auto"/>
            </w:tcBorders>
          </w:tcPr>
          <w:p w:rsidR="000F268F" w:rsidRDefault="000F268F">
            <w:pPr>
              <w:rPr>
                <w:rFonts w:ascii="宋体" w:cs="宋体"/>
                <w:color w:val="333300"/>
                <w:szCs w:val="21"/>
              </w:rPr>
            </w:pPr>
            <w:r>
              <w:rPr>
                <w:rFonts w:ascii="宋体" w:hAnsi="宋体" w:cs="宋体" w:hint="eastAsia"/>
                <w:color w:val="333300"/>
                <w:szCs w:val="21"/>
              </w:rPr>
              <w:t>腐败是沉重话题，廉洁是永恒的价值追求，修身是反腐倡廉的主体诉求，</w:t>
            </w:r>
            <w:r>
              <w:rPr>
                <w:rFonts w:ascii="宋体" w:hAnsi="宋体" w:hint="eastAsia"/>
                <w:color w:val="333300"/>
                <w:szCs w:val="21"/>
              </w:rPr>
              <w:t>廉洁修身是社会对大学生的殷切期望</w:t>
            </w:r>
          </w:p>
        </w:tc>
        <w:tc>
          <w:tcPr>
            <w:tcW w:w="270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提高对廉洁、修身重要性的认识，坚决抵御腐败现象的发生，反腐倡廉从学生时代做起</w:t>
            </w:r>
          </w:p>
        </w:tc>
        <w:tc>
          <w:tcPr>
            <w:tcW w:w="686" w:type="dxa"/>
            <w:tcBorders>
              <w:top w:val="single" w:sz="4" w:space="0" w:color="auto"/>
              <w:left w:val="single" w:sz="4" w:space="0" w:color="auto"/>
              <w:bottom w:val="single" w:sz="4" w:space="0" w:color="auto"/>
            </w:tcBorders>
          </w:tcPr>
          <w:p w:rsidR="000F268F" w:rsidRDefault="000F268F">
            <w:pPr>
              <w:jc w:val="center"/>
              <w:rPr>
                <w:rFonts w:ascii="宋体"/>
                <w:color w:val="333300"/>
                <w:szCs w:val="21"/>
              </w:rPr>
            </w:pPr>
            <w:r>
              <w:rPr>
                <w:rFonts w:ascii="宋体" w:hAnsi="宋体"/>
                <w:color w:val="333300"/>
                <w:szCs w:val="21"/>
              </w:rPr>
              <w:t>2</w:t>
            </w:r>
          </w:p>
        </w:tc>
      </w:tr>
      <w:tr w:rsidR="000F268F">
        <w:tc>
          <w:tcPr>
            <w:tcW w:w="1104" w:type="dxa"/>
            <w:tcBorders>
              <w:top w:val="single" w:sz="4" w:space="0" w:color="auto"/>
              <w:bottom w:val="single" w:sz="4" w:space="0" w:color="auto"/>
              <w:right w:val="single" w:sz="4" w:space="0" w:color="auto"/>
            </w:tcBorders>
            <w:vAlign w:val="center"/>
          </w:tcPr>
          <w:p w:rsidR="000F268F" w:rsidRDefault="000F268F">
            <w:pPr>
              <w:jc w:val="center"/>
              <w:rPr>
                <w:rFonts w:ascii="宋体"/>
                <w:color w:val="333300"/>
                <w:szCs w:val="21"/>
              </w:rPr>
            </w:pPr>
            <w:r>
              <w:rPr>
                <w:rFonts w:ascii="宋体" w:hAnsi="宋体"/>
                <w:color w:val="333300"/>
                <w:szCs w:val="21"/>
              </w:rPr>
              <w:t>9</w:t>
            </w:r>
          </w:p>
        </w:tc>
        <w:tc>
          <w:tcPr>
            <w:tcW w:w="162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廉洁修身的传承与借鉴</w:t>
            </w:r>
          </w:p>
        </w:tc>
        <w:tc>
          <w:tcPr>
            <w:tcW w:w="324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廉洁修身的历史发展和历史传统，廉洁修身的自主性与自律性</w:t>
            </w:r>
          </w:p>
        </w:tc>
        <w:tc>
          <w:tcPr>
            <w:tcW w:w="270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传承廉洁修身的优良历史传统，端正廉洁修身的价值认识，探索廉洁修身的正确方式</w:t>
            </w:r>
          </w:p>
        </w:tc>
        <w:tc>
          <w:tcPr>
            <w:tcW w:w="686" w:type="dxa"/>
            <w:tcBorders>
              <w:top w:val="single" w:sz="4" w:space="0" w:color="auto"/>
              <w:left w:val="single" w:sz="4" w:space="0" w:color="auto"/>
              <w:bottom w:val="single" w:sz="4" w:space="0" w:color="auto"/>
            </w:tcBorders>
          </w:tcPr>
          <w:p w:rsidR="000F268F" w:rsidRDefault="000F268F">
            <w:pPr>
              <w:jc w:val="center"/>
              <w:rPr>
                <w:rFonts w:ascii="宋体"/>
                <w:color w:val="333300"/>
                <w:szCs w:val="21"/>
              </w:rPr>
            </w:pPr>
            <w:r>
              <w:rPr>
                <w:rFonts w:ascii="宋体" w:hAnsi="宋体"/>
                <w:color w:val="333300"/>
                <w:szCs w:val="21"/>
              </w:rPr>
              <w:t>2</w:t>
            </w:r>
          </w:p>
        </w:tc>
      </w:tr>
      <w:tr w:rsidR="000F268F">
        <w:tc>
          <w:tcPr>
            <w:tcW w:w="1104" w:type="dxa"/>
            <w:tcBorders>
              <w:top w:val="single" w:sz="4" w:space="0" w:color="auto"/>
              <w:bottom w:val="single" w:sz="4" w:space="0" w:color="auto"/>
              <w:right w:val="single" w:sz="4" w:space="0" w:color="auto"/>
            </w:tcBorders>
            <w:vAlign w:val="center"/>
          </w:tcPr>
          <w:p w:rsidR="000F268F" w:rsidRDefault="000F268F">
            <w:pPr>
              <w:jc w:val="center"/>
              <w:rPr>
                <w:rFonts w:ascii="宋体"/>
                <w:color w:val="333300"/>
                <w:szCs w:val="21"/>
              </w:rPr>
            </w:pPr>
            <w:r>
              <w:rPr>
                <w:rFonts w:ascii="宋体" w:hAnsi="宋体"/>
                <w:color w:val="333300"/>
                <w:szCs w:val="21"/>
              </w:rPr>
              <w:t>10/11</w:t>
            </w:r>
          </w:p>
        </w:tc>
        <w:tc>
          <w:tcPr>
            <w:tcW w:w="162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遵守道德规范</w:t>
            </w:r>
          </w:p>
          <w:p w:rsidR="000F268F" w:rsidRDefault="000F268F">
            <w:pPr>
              <w:rPr>
                <w:rFonts w:ascii="宋体"/>
                <w:color w:val="333300"/>
                <w:spacing w:val="8"/>
                <w:szCs w:val="21"/>
              </w:rPr>
            </w:pPr>
            <w:r>
              <w:rPr>
                <w:rFonts w:ascii="宋体" w:hAnsi="宋体" w:hint="eastAsia"/>
                <w:color w:val="333300"/>
                <w:szCs w:val="21"/>
              </w:rPr>
              <w:t>锤炼高尚品格</w:t>
            </w:r>
          </w:p>
        </w:tc>
        <w:tc>
          <w:tcPr>
            <w:tcW w:w="324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社会公德，职业道德，家庭美德，个人品德</w:t>
            </w:r>
          </w:p>
        </w:tc>
        <w:tc>
          <w:tcPr>
            <w:tcW w:w="270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讲究社会公德，遵守职业道德，弘扬家庭美德，加强个人品德</w:t>
            </w:r>
          </w:p>
        </w:tc>
        <w:tc>
          <w:tcPr>
            <w:tcW w:w="686" w:type="dxa"/>
            <w:tcBorders>
              <w:top w:val="single" w:sz="4" w:space="0" w:color="auto"/>
              <w:left w:val="single" w:sz="4" w:space="0" w:color="auto"/>
              <w:bottom w:val="single" w:sz="4" w:space="0" w:color="auto"/>
            </w:tcBorders>
          </w:tcPr>
          <w:p w:rsidR="000F268F" w:rsidRDefault="000F268F">
            <w:pPr>
              <w:jc w:val="center"/>
              <w:rPr>
                <w:rFonts w:ascii="宋体"/>
                <w:color w:val="333300"/>
                <w:szCs w:val="21"/>
              </w:rPr>
            </w:pPr>
            <w:r>
              <w:rPr>
                <w:rFonts w:ascii="宋体" w:hAnsi="宋体"/>
                <w:color w:val="333300"/>
                <w:szCs w:val="21"/>
              </w:rPr>
              <w:t>8</w:t>
            </w:r>
          </w:p>
        </w:tc>
      </w:tr>
      <w:tr w:rsidR="000F268F">
        <w:tc>
          <w:tcPr>
            <w:tcW w:w="1104" w:type="dxa"/>
            <w:tcBorders>
              <w:top w:val="single" w:sz="4" w:space="0" w:color="auto"/>
              <w:bottom w:val="single" w:sz="4" w:space="0" w:color="auto"/>
              <w:right w:val="single" w:sz="4" w:space="0" w:color="auto"/>
            </w:tcBorders>
            <w:vAlign w:val="center"/>
          </w:tcPr>
          <w:p w:rsidR="000F268F" w:rsidRDefault="000F268F">
            <w:pPr>
              <w:jc w:val="center"/>
              <w:rPr>
                <w:rFonts w:ascii="宋体"/>
                <w:color w:val="333300"/>
                <w:szCs w:val="21"/>
              </w:rPr>
            </w:pPr>
            <w:r>
              <w:rPr>
                <w:rFonts w:ascii="宋体" w:hAnsi="宋体"/>
                <w:color w:val="333300"/>
                <w:szCs w:val="21"/>
              </w:rPr>
              <w:t>12/13</w:t>
            </w:r>
          </w:p>
        </w:tc>
        <w:tc>
          <w:tcPr>
            <w:tcW w:w="162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pacing w:val="8"/>
                <w:szCs w:val="21"/>
              </w:rPr>
            </w:pPr>
            <w:r>
              <w:rPr>
                <w:rFonts w:ascii="宋体" w:hAnsi="宋体" w:hint="eastAsia"/>
                <w:color w:val="333300"/>
                <w:spacing w:val="8"/>
                <w:szCs w:val="21"/>
              </w:rPr>
              <w:t>学习宪法法律</w:t>
            </w:r>
          </w:p>
          <w:p w:rsidR="000F268F" w:rsidRDefault="000F268F">
            <w:pPr>
              <w:rPr>
                <w:rFonts w:ascii="宋体"/>
                <w:color w:val="333300"/>
                <w:spacing w:val="8"/>
                <w:szCs w:val="21"/>
              </w:rPr>
            </w:pPr>
            <w:r>
              <w:rPr>
                <w:rFonts w:ascii="宋体" w:hAnsi="宋体" w:hint="eastAsia"/>
                <w:color w:val="333300"/>
                <w:spacing w:val="8"/>
                <w:szCs w:val="21"/>
              </w:rPr>
              <w:t>建设法治体系</w:t>
            </w:r>
          </w:p>
          <w:p w:rsidR="000F268F" w:rsidRDefault="000F268F">
            <w:pPr>
              <w:rPr>
                <w:rFonts w:ascii="宋体"/>
                <w:color w:val="333300"/>
                <w:spacing w:val="8"/>
                <w:szCs w:val="21"/>
              </w:rPr>
            </w:pPr>
          </w:p>
        </w:tc>
        <w:tc>
          <w:tcPr>
            <w:tcW w:w="324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法律概念及发展，社会主义法律精神，宪法与社会主义法治体系</w:t>
            </w:r>
          </w:p>
        </w:tc>
        <w:tc>
          <w:tcPr>
            <w:tcW w:w="270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了解我国社会主义法律，了解宪法与法律部门，认识中国特色社会主义法治体系</w:t>
            </w:r>
          </w:p>
        </w:tc>
        <w:tc>
          <w:tcPr>
            <w:tcW w:w="686" w:type="dxa"/>
            <w:tcBorders>
              <w:top w:val="single" w:sz="4" w:space="0" w:color="auto"/>
              <w:left w:val="single" w:sz="4" w:space="0" w:color="auto"/>
              <w:bottom w:val="single" w:sz="4" w:space="0" w:color="auto"/>
            </w:tcBorders>
          </w:tcPr>
          <w:p w:rsidR="000F268F" w:rsidRDefault="000F268F">
            <w:pPr>
              <w:jc w:val="center"/>
              <w:rPr>
                <w:rFonts w:ascii="宋体"/>
                <w:color w:val="333300"/>
                <w:szCs w:val="21"/>
              </w:rPr>
            </w:pPr>
            <w:r>
              <w:rPr>
                <w:rFonts w:ascii="宋体" w:hAnsi="宋体"/>
                <w:color w:val="333300"/>
                <w:szCs w:val="21"/>
              </w:rPr>
              <w:t>8</w:t>
            </w:r>
          </w:p>
        </w:tc>
      </w:tr>
      <w:tr w:rsidR="000F268F">
        <w:tc>
          <w:tcPr>
            <w:tcW w:w="1104" w:type="dxa"/>
            <w:tcBorders>
              <w:top w:val="single" w:sz="4" w:space="0" w:color="auto"/>
              <w:bottom w:val="single" w:sz="4" w:space="0" w:color="auto"/>
              <w:right w:val="single" w:sz="4" w:space="0" w:color="auto"/>
            </w:tcBorders>
            <w:vAlign w:val="center"/>
          </w:tcPr>
          <w:p w:rsidR="000F268F" w:rsidRDefault="000F268F">
            <w:pPr>
              <w:jc w:val="center"/>
              <w:rPr>
                <w:rFonts w:ascii="宋体"/>
                <w:color w:val="333300"/>
                <w:szCs w:val="21"/>
              </w:rPr>
            </w:pPr>
            <w:r>
              <w:rPr>
                <w:rFonts w:ascii="宋体" w:hAnsi="宋体"/>
                <w:color w:val="333300"/>
                <w:szCs w:val="21"/>
              </w:rPr>
              <w:t>14</w:t>
            </w:r>
          </w:p>
        </w:tc>
        <w:tc>
          <w:tcPr>
            <w:tcW w:w="162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pacing w:val="8"/>
                <w:szCs w:val="21"/>
              </w:rPr>
            </w:pPr>
            <w:r>
              <w:rPr>
                <w:rFonts w:ascii="宋体" w:hAnsi="宋体" w:hint="eastAsia"/>
                <w:color w:val="333300"/>
                <w:spacing w:val="8"/>
                <w:szCs w:val="21"/>
              </w:rPr>
              <w:t>树立法治观念</w:t>
            </w:r>
          </w:p>
          <w:p w:rsidR="000F268F" w:rsidRDefault="000F268F">
            <w:pPr>
              <w:rPr>
                <w:rFonts w:ascii="宋体"/>
                <w:color w:val="333300"/>
                <w:szCs w:val="21"/>
              </w:rPr>
            </w:pPr>
            <w:r>
              <w:rPr>
                <w:rFonts w:ascii="宋体" w:hAnsi="宋体" w:hint="eastAsia"/>
                <w:color w:val="333300"/>
                <w:spacing w:val="8"/>
                <w:szCs w:val="21"/>
              </w:rPr>
              <w:t>尊重法律权威</w:t>
            </w:r>
          </w:p>
        </w:tc>
        <w:tc>
          <w:tcPr>
            <w:tcW w:w="324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树立社会主义法治观念，培养社会主义法治思维，尊重社会主义法律权威</w:t>
            </w:r>
          </w:p>
        </w:tc>
        <w:tc>
          <w:tcPr>
            <w:tcW w:w="270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树立法的理念，养成法的习惯，保障法律至上权威</w:t>
            </w:r>
          </w:p>
        </w:tc>
        <w:tc>
          <w:tcPr>
            <w:tcW w:w="686" w:type="dxa"/>
            <w:tcBorders>
              <w:top w:val="single" w:sz="4" w:space="0" w:color="auto"/>
              <w:left w:val="single" w:sz="4" w:space="0" w:color="auto"/>
              <w:bottom w:val="single" w:sz="4" w:space="0" w:color="auto"/>
            </w:tcBorders>
          </w:tcPr>
          <w:p w:rsidR="000F268F" w:rsidRDefault="000F268F">
            <w:pPr>
              <w:jc w:val="center"/>
              <w:rPr>
                <w:rFonts w:ascii="宋体"/>
                <w:color w:val="333300"/>
                <w:szCs w:val="21"/>
              </w:rPr>
            </w:pPr>
            <w:r>
              <w:rPr>
                <w:rFonts w:ascii="宋体" w:hAnsi="宋体"/>
                <w:color w:val="333300"/>
                <w:szCs w:val="21"/>
              </w:rPr>
              <w:t>4</w:t>
            </w:r>
          </w:p>
        </w:tc>
      </w:tr>
      <w:tr w:rsidR="000F268F">
        <w:tc>
          <w:tcPr>
            <w:tcW w:w="1104" w:type="dxa"/>
            <w:tcBorders>
              <w:top w:val="single" w:sz="4" w:space="0" w:color="auto"/>
              <w:bottom w:val="single" w:sz="4" w:space="0" w:color="auto"/>
              <w:right w:val="single" w:sz="4" w:space="0" w:color="auto"/>
            </w:tcBorders>
            <w:vAlign w:val="center"/>
          </w:tcPr>
          <w:p w:rsidR="000F268F" w:rsidRDefault="000F268F">
            <w:pPr>
              <w:jc w:val="center"/>
              <w:rPr>
                <w:rFonts w:ascii="宋体"/>
                <w:color w:val="333300"/>
                <w:szCs w:val="21"/>
              </w:rPr>
            </w:pPr>
            <w:r>
              <w:rPr>
                <w:rFonts w:ascii="宋体" w:hAnsi="宋体"/>
                <w:color w:val="333300"/>
                <w:szCs w:val="21"/>
              </w:rPr>
              <w:t>15/16</w:t>
            </w:r>
          </w:p>
        </w:tc>
        <w:tc>
          <w:tcPr>
            <w:tcW w:w="1620" w:type="dxa"/>
            <w:tcBorders>
              <w:top w:val="single" w:sz="4" w:space="0" w:color="auto"/>
              <w:left w:val="single" w:sz="4" w:space="0" w:color="auto"/>
              <w:bottom w:val="single" w:sz="4" w:space="0" w:color="auto"/>
              <w:right w:val="single" w:sz="4" w:space="0" w:color="auto"/>
            </w:tcBorders>
          </w:tcPr>
          <w:p w:rsidR="000F268F" w:rsidRDefault="000F268F">
            <w:pPr>
              <w:rPr>
                <w:rFonts w:ascii="宋体"/>
                <w:color w:val="333300"/>
                <w:szCs w:val="21"/>
              </w:rPr>
            </w:pPr>
            <w:r>
              <w:rPr>
                <w:rFonts w:ascii="宋体" w:hAnsi="宋体" w:hint="eastAsia"/>
                <w:color w:val="333300"/>
                <w:szCs w:val="21"/>
              </w:rPr>
              <w:t>行使法律权利</w:t>
            </w:r>
          </w:p>
          <w:p w:rsidR="000F268F" w:rsidRDefault="000F268F">
            <w:pPr>
              <w:rPr>
                <w:rFonts w:ascii="宋体"/>
                <w:color w:val="333300"/>
                <w:szCs w:val="21"/>
              </w:rPr>
            </w:pPr>
            <w:r>
              <w:rPr>
                <w:rFonts w:ascii="宋体" w:hAnsi="宋体" w:hint="eastAsia"/>
                <w:color w:val="333300"/>
                <w:szCs w:val="21"/>
              </w:rPr>
              <w:t>履行法律义务</w:t>
            </w:r>
          </w:p>
        </w:tc>
        <w:tc>
          <w:tcPr>
            <w:tcW w:w="3240" w:type="dxa"/>
            <w:tcBorders>
              <w:top w:val="single" w:sz="4" w:space="0" w:color="auto"/>
              <w:left w:val="single" w:sz="4" w:space="0" w:color="auto"/>
              <w:bottom w:val="single" w:sz="4" w:space="0" w:color="auto"/>
              <w:right w:val="single" w:sz="4" w:space="0" w:color="auto"/>
            </w:tcBorders>
          </w:tcPr>
          <w:p w:rsidR="000F268F" w:rsidRDefault="000F268F">
            <w:pPr>
              <w:rPr>
                <w:color w:val="333300"/>
              </w:rPr>
            </w:pPr>
            <w:r>
              <w:rPr>
                <w:rFonts w:ascii="宋体" w:hAnsi="宋体" w:hint="eastAsia"/>
                <w:color w:val="333300"/>
                <w:szCs w:val="21"/>
              </w:rPr>
              <w:t>宪法规定的权利与义务、依法行使权利履行义务</w:t>
            </w:r>
          </w:p>
        </w:tc>
        <w:tc>
          <w:tcPr>
            <w:tcW w:w="2700" w:type="dxa"/>
            <w:tcBorders>
              <w:top w:val="single" w:sz="4" w:space="0" w:color="auto"/>
              <w:left w:val="single" w:sz="4" w:space="0" w:color="auto"/>
              <w:bottom w:val="single" w:sz="4" w:space="0" w:color="auto"/>
              <w:right w:val="single" w:sz="4" w:space="0" w:color="auto"/>
            </w:tcBorders>
          </w:tcPr>
          <w:p w:rsidR="000F268F" w:rsidRDefault="000F268F">
            <w:pPr>
              <w:rPr>
                <w:color w:val="333300"/>
              </w:rPr>
            </w:pPr>
            <w:r>
              <w:rPr>
                <w:rFonts w:hint="eastAsia"/>
                <w:color w:val="333300"/>
              </w:rPr>
              <w:t>养成依法维护自己权利，履行法律义务的习惯</w:t>
            </w:r>
          </w:p>
        </w:tc>
        <w:tc>
          <w:tcPr>
            <w:tcW w:w="686" w:type="dxa"/>
            <w:tcBorders>
              <w:top w:val="single" w:sz="4" w:space="0" w:color="auto"/>
              <w:left w:val="single" w:sz="4" w:space="0" w:color="auto"/>
              <w:bottom w:val="single" w:sz="4" w:space="0" w:color="auto"/>
            </w:tcBorders>
          </w:tcPr>
          <w:p w:rsidR="000F268F" w:rsidRDefault="000F268F">
            <w:pPr>
              <w:jc w:val="center"/>
              <w:rPr>
                <w:rFonts w:ascii="宋体"/>
                <w:color w:val="333300"/>
                <w:szCs w:val="21"/>
              </w:rPr>
            </w:pPr>
            <w:r>
              <w:rPr>
                <w:rFonts w:ascii="宋体" w:hAnsi="宋体"/>
                <w:color w:val="333300"/>
                <w:szCs w:val="21"/>
              </w:rPr>
              <w:t>8</w:t>
            </w:r>
          </w:p>
        </w:tc>
      </w:tr>
    </w:tbl>
    <w:p w:rsidR="000F268F" w:rsidRDefault="000F268F">
      <w:pPr>
        <w:rPr>
          <w:rFonts w:ascii="宋体"/>
          <w:b/>
          <w:color w:val="333300"/>
          <w:sz w:val="24"/>
          <w:szCs w:val="20"/>
        </w:rPr>
      </w:pPr>
    </w:p>
    <w:p w:rsidR="000F268F" w:rsidRDefault="000F268F">
      <w:pPr>
        <w:rPr>
          <w:rFonts w:ascii="宋体"/>
          <w:b/>
          <w:color w:val="333300"/>
          <w:sz w:val="24"/>
          <w:szCs w:val="20"/>
        </w:rPr>
      </w:pPr>
      <w:r>
        <w:rPr>
          <w:rFonts w:ascii="宋体" w:hAnsi="宋体" w:hint="eastAsia"/>
          <w:b/>
          <w:color w:val="333300"/>
          <w:sz w:val="24"/>
          <w:szCs w:val="20"/>
        </w:rPr>
        <w:t>七、教学方法</w:t>
      </w:r>
    </w:p>
    <w:p w:rsidR="000F268F" w:rsidRDefault="000F268F" w:rsidP="008064C5">
      <w:pPr>
        <w:spacing w:line="380" w:lineRule="exact"/>
        <w:ind w:firstLineChars="200" w:firstLine="31680"/>
        <w:rPr>
          <w:bCs/>
          <w:color w:val="333300"/>
          <w:sz w:val="24"/>
        </w:rPr>
      </w:pPr>
      <w:r>
        <w:rPr>
          <w:rFonts w:hint="eastAsia"/>
          <w:bCs/>
          <w:color w:val="333300"/>
          <w:sz w:val="24"/>
        </w:rPr>
        <w:t>本课程是对大学生进行思想政治教育的主渠道，是提高学生思想政治素质、道德心理素质和法制观念的主阵地。在教学理念上</w:t>
      </w:r>
      <w:r>
        <w:rPr>
          <w:rFonts w:ascii="仿宋_GB2312" w:hAnsi="??" w:cs="宋体" w:hint="eastAsia"/>
          <w:color w:val="333300"/>
          <w:kern w:val="0"/>
          <w:sz w:val="24"/>
        </w:rPr>
        <w:t>体现出现代教育中的“双主体”追求</w:t>
      </w:r>
      <w:r>
        <w:rPr>
          <w:rFonts w:hint="eastAsia"/>
          <w:bCs/>
          <w:color w:val="333300"/>
          <w:sz w:val="24"/>
        </w:rPr>
        <w:t>，即</w:t>
      </w:r>
      <w:r>
        <w:rPr>
          <w:rFonts w:ascii="仿宋_GB2312" w:hAnsi="??" w:cs="宋体" w:hint="eastAsia"/>
          <w:color w:val="333300"/>
          <w:kern w:val="0"/>
          <w:sz w:val="24"/>
        </w:rPr>
        <w:t>充分调动学生积极性，</w:t>
      </w:r>
      <w:r>
        <w:rPr>
          <w:rFonts w:hint="eastAsia"/>
          <w:bCs/>
          <w:color w:val="333300"/>
          <w:sz w:val="24"/>
        </w:rPr>
        <w:t>坚持以教师为主导、以学生为主体，同时利用革命传统教育资源建立本课程教学实践基地，组织学生到这些德育基地接受现场教育和实践锻炼。</w:t>
      </w:r>
    </w:p>
    <w:p w:rsidR="000F268F" w:rsidRDefault="000F268F" w:rsidP="008064C5">
      <w:pPr>
        <w:spacing w:line="380" w:lineRule="exact"/>
        <w:ind w:firstLineChars="200" w:firstLine="31680"/>
        <w:rPr>
          <w:bCs/>
          <w:color w:val="333300"/>
          <w:sz w:val="24"/>
        </w:rPr>
      </w:pPr>
      <w:r>
        <w:rPr>
          <w:rFonts w:hint="eastAsia"/>
          <w:bCs/>
          <w:color w:val="333300"/>
          <w:sz w:val="24"/>
        </w:rPr>
        <w:t>本课程的教学方法与手段有：讲授法，制做多媒体课件，图文声并茂的开展教学，讲观点答疑惑；案例法，举出大量现实生活中鲜活的例子说明问题；讨论法，进行课堂讨论并做出评价；活动法，推荐书目，查阅网络或进行辩论赛、知识赛等；反馈法，课堂上提问，课后布置作业，期末进行卷面考试以观学习效果。</w:t>
      </w:r>
    </w:p>
    <w:p w:rsidR="000F268F" w:rsidRDefault="000F268F">
      <w:pPr>
        <w:outlineLvl w:val="0"/>
        <w:rPr>
          <w:rFonts w:ascii="宋体"/>
          <w:b/>
          <w:color w:val="333300"/>
          <w:sz w:val="24"/>
          <w:szCs w:val="20"/>
        </w:rPr>
      </w:pPr>
    </w:p>
    <w:p w:rsidR="000F268F" w:rsidRDefault="000F268F">
      <w:pPr>
        <w:outlineLvl w:val="0"/>
        <w:rPr>
          <w:rFonts w:ascii="宋体"/>
          <w:b/>
          <w:color w:val="333300"/>
          <w:sz w:val="24"/>
          <w:szCs w:val="20"/>
        </w:rPr>
      </w:pPr>
      <w:r>
        <w:rPr>
          <w:rFonts w:ascii="宋体" w:hAnsi="宋体" w:hint="eastAsia"/>
          <w:b/>
          <w:color w:val="333300"/>
          <w:sz w:val="24"/>
          <w:szCs w:val="20"/>
        </w:rPr>
        <w:t>八、对学生的学习要求</w:t>
      </w:r>
    </w:p>
    <w:p w:rsidR="000F268F" w:rsidRDefault="000F268F">
      <w:pPr>
        <w:spacing w:line="380" w:lineRule="exact"/>
        <w:rPr>
          <w:rFonts w:ascii="宋体" w:cs="宋体"/>
          <w:bCs/>
          <w:color w:val="333300"/>
          <w:sz w:val="24"/>
        </w:rPr>
      </w:pPr>
      <w:r>
        <w:rPr>
          <w:rFonts w:ascii="宋体" w:hAnsi="宋体" w:cs="宋体"/>
          <w:bCs/>
          <w:color w:val="333300"/>
          <w:sz w:val="24"/>
        </w:rPr>
        <w:t>1</w:t>
      </w:r>
      <w:r>
        <w:rPr>
          <w:rFonts w:ascii="宋体" w:hAnsi="宋体" w:cs="宋体" w:hint="eastAsia"/>
          <w:bCs/>
          <w:color w:val="333300"/>
          <w:sz w:val="24"/>
        </w:rPr>
        <w:t>、学习本课程的方法、策略及教育资源的利用。</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为提高学习效果，学生学习本课程的方法和策略有：听课法（听要求、听观点、听视角）；笔记法（记思路、记要点、记引址）；读书法（读教材、读材料、读网文）；观思法（观影视、谈体会、写心得）；贯通法（比较法、分析法、推演法）。除此之外，还要在课余时间去图书馆阅读大量报刊杂志，诸如《思想政治教育》、《中国青年》、《大学生》、《读书》等；浏览网络上的资源和关注社会上的资源。</w:t>
      </w:r>
    </w:p>
    <w:p w:rsidR="000F268F" w:rsidRDefault="000F268F">
      <w:pPr>
        <w:spacing w:line="380" w:lineRule="exact"/>
        <w:rPr>
          <w:rFonts w:ascii="宋体" w:cs="宋体"/>
          <w:bCs/>
          <w:color w:val="333300"/>
          <w:sz w:val="24"/>
        </w:rPr>
      </w:pPr>
      <w:r>
        <w:rPr>
          <w:rFonts w:ascii="宋体" w:hAnsi="宋体" w:cs="宋体"/>
          <w:bCs/>
          <w:color w:val="333300"/>
          <w:sz w:val="24"/>
        </w:rPr>
        <w:t>2</w:t>
      </w:r>
      <w:r>
        <w:rPr>
          <w:rFonts w:ascii="宋体" w:hAnsi="宋体" w:cs="宋体" w:hint="eastAsia"/>
          <w:bCs/>
          <w:color w:val="333300"/>
          <w:sz w:val="24"/>
        </w:rPr>
        <w:t>、学生必须阅读的论著，建议学生阅读的论著。</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1</w:t>
      </w:r>
      <w:r>
        <w:rPr>
          <w:rFonts w:ascii="宋体" w:hAnsi="宋体" w:cs="宋体" w:hint="eastAsia"/>
          <w:bCs/>
          <w:color w:val="333300"/>
          <w:sz w:val="24"/>
        </w:rPr>
        <w:t>）《中国传统道德》，罗国杰，中国人民大学出版社，</w:t>
      </w:r>
      <w:r>
        <w:rPr>
          <w:rFonts w:ascii="宋体" w:hAnsi="宋体" w:cs="宋体"/>
          <w:bCs/>
          <w:color w:val="333300"/>
          <w:sz w:val="24"/>
        </w:rPr>
        <w:t>2001</w:t>
      </w:r>
      <w:r>
        <w:rPr>
          <w:rFonts w:ascii="宋体" w:hAnsi="宋体" w:cs="宋体" w:hint="eastAsia"/>
          <w:bCs/>
          <w:color w:val="333300"/>
          <w:sz w:val="24"/>
        </w:rPr>
        <w:t>年版</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2</w:t>
      </w:r>
      <w:r>
        <w:rPr>
          <w:rFonts w:ascii="宋体" w:hAnsi="宋体" w:cs="宋体" w:hint="eastAsia"/>
          <w:bCs/>
          <w:color w:val="333300"/>
          <w:sz w:val="24"/>
        </w:rPr>
        <w:t>）《走近马克思》，</w:t>
      </w:r>
      <w:r>
        <w:rPr>
          <w:rFonts w:ascii="宋体" w:hAnsi="宋体" w:cs="宋体"/>
          <w:bCs/>
          <w:color w:val="333300"/>
          <w:sz w:val="24"/>
        </w:rPr>
        <w:t xml:space="preserve"> </w:t>
      </w:r>
      <w:r>
        <w:rPr>
          <w:rFonts w:ascii="宋体" w:hAnsi="宋体" w:cs="宋体" w:hint="eastAsia"/>
          <w:bCs/>
          <w:color w:val="333300"/>
          <w:sz w:val="24"/>
        </w:rPr>
        <w:t>陈学明</w:t>
      </w:r>
      <w:r>
        <w:rPr>
          <w:rFonts w:ascii="宋体" w:hAnsi="宋体" w:cs="宋体"/>
          <w:bCs/>
          <w:color w:val="333300"/>
          <w:sz w:val="24"/>
        </w:rPr>
        <w:t xml:space="preserve"> </w:t>
      </w:r>
      <w:r>
        <w:rPr>
          <w:rFonts w:ascii="宋体" w:hAnsi="宋体" w:cs="宋体" w:hint="eastAsia"/>
          <w:bCs/>
          <w:color w:val="333300"/>
          <w:sz w:val="24"/>
        </w:rPr>
        <w:t>等著，东方出版社，</w:t>
      </w:r>
      <w:r>
        <w:rPr>
          <w:rFonts w:ascii="宋体" w:hAnsi="宋体" w:cs="宋体"/>
          <w:bCs/>
          <w:color w:val="333300"/>
          <w:sz w:val="24"/>
        </w:rPr>
        <w:t>2002</w:t>
      </w:r>
      <w:r>
        <w:rPr>
          <w:rFonts w:ascii="宋体" w:hAnsi="宋体" w:cs="宋体" w:hint="eastAsia"/>
          <w:bCs/>
          <w:color w:val="333300"/>
          <w:sz w:val="24"/>
        </w:rPr>
        <w:t>年版</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3</w:t>
      </w:r>
      <w:r>
        <w:rPr>
          <w:rFonts w:ascii="宋体" w:hAnsi="宋体" w:cs="宋体" w:hint="eastAsia"/>
          <w:bCs/>
          <w:color w:val="333300"/>
          <w:sz w:val="24"/>
        </w:rPr>
        <w:t>）《做最好的自己》，李开复著，人民出版社，</w:t>
      </w:r>
      <w:r>
        <w:rPr>
          <w:rFonts w:ascii="宋体" w:hAnsi="宋体" w:cs="宋体"/>
          <w:bCs/>
          <w:color w:val="333300"/>
          <w:sz w:val="24"/>
        </w:rPr>
        <w:t>2005</w:t>
      </w:r>
      <w:r>
        <w:rPr>
          <w:rFonts w:ascii="宋体" w:hAnsi="宋体" w:cs="宋体" w:hint="eastAsia"/>
          <w:bCs/>
          <w:color w:val="333300"/>
          <w:sz w:val="24"/>
        </w:rPr>
        <w:t>年版</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4</w:t>
      </w:r>
      <w:r>
        <w:rPr>
          <w:rFonts w:ascii="宋体" w:hAnsi="宋体" w:cs="宋体" w:hint="eastAsia"/>
          <w:bCs/>
          <w:color w:val="333300"/>
          <w:sz w:val="24"/>
        </w:rPr>
        <w:t>）《“思想道德修养与法律基础”研究述评》，吴潜涛，中国人民大学出版社，</w:t>
      </w:r>
      <w:r>
        <w:rPr>
          <w:rFonts w:ascii="宋体" w:hAnsi="宋体" w:cs="宋体"/>
          <w:bCs/>
          <w:color w:val="333300"/>
          <w:sz w:val="24"/>
        </w:rPr>
        <w:t>2007</w:t>
      </w:r>
      <w:r>
        <w:rPr>
          <w:rFonts w:ascii="宋体" w:hAnsi="宋体" w:cs="宋体" w:hint="eastAsia"/>
          <w:bCs/>
          <w:color w:val="333300"/>
          <w:sz w:val="24"/>
        </w:rPr>
        <w:t>年版</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5</w:t>
      </w:r>
      <w:r>
        <w:rPr>
          <w:rFonts w:ascii="宋体" w:hAnsi="宋体" w:cs="宋体" w:hint="eastAsia"/>
          <w:bCs/>
          <w:color w:val="333300"/>
          <w:sz w:val="24"/>
        </w:rPr>
        <w:t>）《开放德育论：大学生思想政治教育继承借鉴与批判创新研究》，刘卓红、钟明华等著，人民出版社，</w:t>
      </w:r>
      <w:r>
        <w:rPr>
          <w:rFonts w:ascii="宋体" w:hAnsi="宋体" w:cs="宋体"/>
          <w:bCs/>
          <w:color w:val="333300"/>
          <w:sz w:val="24"/>
        </w:rPr>
        <w:t>2008</w:t>
      </w:r>
      <w:r>
        <w:rPr>
          <w:rFonts w:ascii="宋体" w:hAnsi="宋体" w:cs="宋体" w:hint="eastAsia"/>
          <w:bCs/>
          <w:color w:val="333300"/>
          <w:sz w:val="24"/>
        </w:rPr>
        <w:t>年版</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6</w:t>
      </w:r>
      <w:r>
        <w:rPr>
          <w:rFonts w:ascii="宋体" w:hAnsi="宋体" w:cs="宋体" w:hint="eastAsia"/>
          <w:bCs/>
          <w:color w:val="333300"/>
          <w:sz w:val="24"/>
        </w:rPr>
        <w:t>）《大学应该这样读</w:t>
      </w:r>
      <w:r>
        <w:rPr>
          <w:rFonts w:ascii="宋体" w:hAnsi="宋体" w:cs="宋体"/>
          <w:bCs/>
          <w:color w:val="333300"/>
          <w:sz w:val="24"/>
        </w:rPr>
        <w:t>——</w:t>
      </w:r>
      <w:r>
        <w:rPr>
          <w:rFonts w:ascii="宋体" w:hAnsi="宋体" w:cs="宋体" w:hint="eastAsia"/>
          <w:bCs/>
          <w:color w:val="333300"/>
          <w:sz w:val="24"/>
        </w:rPr>
        <w:t>优秀大学生成长指南》，（美）</w:t>
      </w:r>
      <w:hyperlink r:id="rId6" w:tgtFrame="_blank" w:history="1">
        <w:r>
          <w:rPr>
            <w:rFonts w:ascii="宋体" w:hAnsi="宋体" w:cs="宋体" w:hint="eastAsia"/>
            <w:bCs/>
            <w:color w:val="333300"/>
            <w:sz w:val="24"/>
          </w:rPr>
          <w:t>埃利斯</w:t>
        </w:r>
      </w:hyperlink>
      <w:r>
        <w:rPr>
          <w:rFonts w:ascii="宋体" w:hAnsi="宋体" w:cs="宋体" w:hint="eastAsia"/>
          <w:bCs/>
          <w:color w:val="333300"/>
          <w:sz w:val="24"/>
        </w:rPr>
        <w:t xml:space="preserve">　著，</w:t>
      </w:r>
      <w:hyperlink r:id="rId7" w:tgtFrame="_blank" w:history="1">
        <w:r>
          <w:rPr>
            <w:rFonts w:ascii="宋体" w:hAnsi="宋体" w:cs="宋体" w:hint="eastAsia"/>
            <w:bCs/>
            <w:color w:val="333300"/>
            <w:sz w:val="24"/>
          </w:rPr>
          <w:t>刘静焱</w:t>
        </w:r>
      </w:hyperlink>
      <w:r>
        <w:rPr>
          <w:rFonts w:ascii="宋体" w:hAnsi="宋体" w:cs="宋体" w:hint="eastAsia"/>
          <w:bCs/>
          <w:color w:val="333300"/>
          <w:sz w:val="24"/>
        </w:rPr>
        <w:t>、</w:t>
      </w:r>
      <w:hyperlink r:id="rId8" w:tgtFrame="_blank" w:history="1">
        <w:r>
          <w:rPr>
            <w:rFonts w:ascii="宋体" w:hAnsi="宋体" w:cs="宋体" w:hint="eastAsia"/>
            <w:bCs/>
            <w:color w:val="333300"/>
            <w:sz w:val="24"/>
          </w:rPr>
          <w:t>于吉美</w:t>
        </w:r>
      </w:hyperlink>
      <w:r>
        <w:rPr>
          <w:rFonts w:ascii="宋体" w:hAnsi="宋体" w:cs="宋体" w:hint="eastAsia"/>
          <w:bCs/>
          <w:color w:val="333300"/>
          <w:sz w:val="24"/>
        </w:rPr>
        <w:t>、</w:t>
      </w:r>
      <w:hyperlink r:id="rId9" w:tgtFrame="_blank" w:history="1">
        <w:r>
          <w:rPr>
            <w:rFonts w:ascii="宋体" w:hAnsi="宋体" w:cs="宋体" w:hint="eastAsia"/>
            <w:bCs/>
            <w:color w:val="333300"/>
            <w:sz w:val="24"/>
          </w:rPr>
          <w:t>陈园锋</w:t>
        </w:r>
      </w:hyperlink>
      <w:r>
        <w:rPr>
          <w:rFonts w:ascii="宋体" w:hAnsi="宋体" w:cs="宋体" w:hint="eastAsia"/>
          <w:bCs/>
          <w:color w:val="333300"/>
          <w:sz w:val="24"/>
        </w:rPr>
        <w:t>译</w:t>
      </w:r>
      <w:r>
        <w:rPr>
          <w:rFonts w:ascii="宋体" w:hAnsi="宋体" w:cs="宋体"/>
          <w:bCs/>
          <w:color w:val="333300"/>
          <w:sz w:val="24"/>
        </w:rPr>
        <w:t xml:space="preserve">  </w:t>
      </w:r>
      <w:r>
        <w:rPr>
          <w:rFonts w:ascii="宋体" w:hAnsi="宋体" w:cs="宋体" w:hint="eastAsia"/>
          <w:bCs/>
          <w:color w:val="333300"/>
          <w:sz w:val="24"/>
        </w:rPr>
        <w:t>科学出版社，</w:t>
      </w:r>
      <w:r>
        <w:rPr>
          <w:rFonts w:ascii="宋体" w:hAnsi="宋体" w:cs="宋体"/>
          <w:bCs/>
          <w:color w:val="333300"/>
          <w:sz w:val="24"/>
        </w:rPr>
        <w:t>2010</w:t>
      </w:r>
      <w:r>
        <w:rPr>
          <w:rFonts w:ascii="宋体" w:hAnsi="宋体" w:cs="宋体" w:hint="eastAsia"/>
          <w:bCs/>
          <w:color w:val="333300"/>
          <w:sz w:val="24"/>
        </w:rPr>
        <w:t>年版</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7</w:t>
      </w:r>
      <w:r>
        <w:rPr>
          <w:rFonts w:ascii="宋体" w:hAnsi="宋体" w:cs="宋体" w:hint="eastAsia"/>
          <w:bCs/>
          <w:color w:val="333300"/>
          <w:sz w:val="24"/>
        </w:rPr>
        <w:t>）《大学路线图：读大学怎么读》，林少波著，天津教育出版社，</w:t>
      </w:r>
      <w:r>
        <w:rPr>
          <w:rFonts w:ascii="宋体" w:hAnsi="宋体" w:cs="宋体"/>
          <w:bCs/>
          <w:color w:val="333300"/>
          <w:sz w:val="24"/>
        </w:rPr>
        <w:t>2011</w:t>
      </w:r>
      <w:r>
        <w:rPr>
          <w:rFonts w:ascii="宋体" w:hAnsi="宋体" w:cs="宋体" w:hint="eastAsia"/>
          <w:bCs/>
          <w:color w:val="333300"/>
          <w:sz w:val="24"/>
        </w:rPr>
        <w:t>年版</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8</w:t>
      </w:r>
      <w:r>
        <w:rPr>
          <w:rFonts w:ascii="宋体" w:hAnsi="宋体" w:cs="宋体" w:hint="eastAsia"/>
          <w:bCs/>
          <w:color w:val="333300"/>
          <w:sz w:val="24"/>
        </w:rPr>
        <w:t>）《读大学</w:t>
      </w:r>
      <w:r>
        <w:rPr>
          <w:rFonts w:ascii="宋体" w:hAnsi="宋体" w:cs="宋体"/>
          <w:bCs/>
          <w:color w:val="333300"/>
          <w:sz w:val="24"/>
        </w:rPr>
        <w:t xml:space="preserve"> </w:t>
      </w:r>
      <w:r>
        <w:rPr>
          <w:rFonts w:ascii="宋体" w:hAnsi="宋体" w:cs="宋体" w:hint="eastAsia"/>
          <w:bCs/>
          <w:color w:val="333300"/>
          <w:sz w:val="24"/>
        </w:rPr>
        <w:t>究竟读什么</w:t>
      </w:r>
      <w:r>
        <w:rPr>
          <w:rFonts w:ascii="宋体" w:hAnsi="宋体" w:cs="宋体"/>
          <w:bCs/>
          <w:color w:val="333300"/>
          <w:sz w:val="24"/>
        </w:rPr>
        <w:t>(</w:t>
      </w:r>
      <w:r>
        <w:rPr>
          <w:rFonts w:ascii="宋体" w:hAnsi="宋体" w:cs="宋体" w:hint="eastAsia"/>
          <w:bCs/>
          <w:color w:val="333300"/>
          <w:sz w:val="24"/>
        </w:rPr>
        <w:t>上</w:t>
      </w:r>
      <w:r>
        <w:rPr>
          <w:rFonts w:ascii="宋体" w:hAnsi="宋体" w:cs="宋体"/>
          <w:bCs/>
          <w:color w:val="333300"/>
          <w:sz w:val="24"/>
        </w:rPr>
        <w:t>)</w:t>
      </w:r>
      <w:r>
        <w:rPr>
          <w:rFonts w:ascii="宋体" w:hAnsi="宋体" w:cs="宋体" w:hint="eastAsia"/>
          <w:bCs/>
          <w:color w:val="333300"/>
          <w:sz w:val="24"/>
        </w:rPr>
        <w:t>：一位</w:t>
      </w:r>
      <w:r>
        <w:rPr>
          <w:rFonts w:ascii="宋体" w:hAnsi="宋体" w:cs="宋体"/>
          <w:bCs/>
          <w:color w:val="333300"/>
          <w:sz w:val="24"/>
        </w:rPr>
        <w:t>80</w:t>
      </w:r>
      <w:r>
        <w:rPr>
          <w:rFonts w:ascii="宋体" w:hAnsi="宋体" w:cs="宋体" w:hint="eastAsia"/>
          <w:bCs/>
          <w:color w:val="333300"/>
          <w:sz w:val="24"/>
        </w:rPr>
        <w:t>后董事长给大学生的</w:t>
      </w:r>
      <w:r>
        <w:rPr>
          <w:rFonts w:ascii="宋体" w:hAnsi="宋体" w:cs="宋体"/>
          <w:bCs/>
          <w:color w:val="333300"/>
          <w:sz w:val="24"/>
        </w:rPr>
        <w:t>26</w:t>
      </w:r>
      <w:r>
        <w:rPr>
          <w:rFonts w:ascii="宋体" w:hAnsi="宋体" w:cs="宋体" w:hint="eastAsia"/>
          <w:bCs/>
          <w:color w:val="333300"/>
          <w:sz w:val="24"/>
        </w:rPr>
        <w:t>条忠告》，</w:t>
      </w:r>
      <w:r>
        <w:rPr>
          <w:rFonts w:ascii="宋体" w:hAnsi="宋体" w:cs="宋体"/>
          <w:bCs/>
          <w:color w:val="333300"/>
          <w:sz w:val="24"/>
        </w:rPr>
        <w:t xml:space="preserve"> </w:t>
      </w:r>
      <w:r>
        <w:rPr>
          <w:rFonts w:ascii="宋体" w:hAnsi="宋体" w:cs="宋体" w:hint="eastAsia"/>
          <w:bCs/>
          <w:color w:val="333300"/>
          <w:sz w:val="24"/>
        </w:rPr>
        <w:t>覃彪喜著，</w:t>
      </w:r>
      <w:r>
        <w:rPr>
          <w:rFonts w:ascii="宋体" w:hAnsi="宋体" w:cs="宋体"/>
          <w:bCs/>
          <w:color w:val="333300"/>
          <w:sz w:val="24"/>
        </w:rPr>
        <w:t xml:space="preserve"> </w:t>
      </w:r>
      <w:r>
        <w:rPr>
          <w:rFonts w:ascii="宋体" w:hAnsi="宋体" w:cs="宋体" w:hint="eastAsia"/>
          <w:bCs/>
          <w:color w:val="333300"/>
          <w:sz w:val="24"/>
        </w:rPr>
        <w:t>广东南方日报出版社，</w:t>
      </w:r>
      <w:r>
        <w:rPr>
          <w:rFonts w:ascii="宋体" w:hAnsi="宋体" w:cs="宋体"/>
          <w:bCs/>
          <w:color w:val="333300"/>
          <w:sz w:val="24"/>
        </w:rPr>
        <w:t>2012</w:t>
      </w:r>
      <w:r>
        <w:rPr>
          <w:rFonts w:ascii="宋体" w:hAnsi="宋体" w:cs="宋体" w:hint="eastAsia"/>
          <w:bCs/>
          <w:color w:val="333300"/>
          <w:sz w:val="24"/>
        </w:rPr>
        <w:t>年版</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9</w:t>
      </w:r>
      <w:r>
        <w:rPr>
          <w:rFonts w:ascii="宋体" w:hAnsi="宋体" w:cs="宋体" w:hint="eastAsia"/>
          <w:bCs/>
          <w:color w:val="333300"/>
          <w:sz w:val="24"/>
        </w:rPr>
        <w:t>）《人的存在与教育》，舒志定，学林出版社，</w:t>
      </w:r>
      <w:r>
        <w:rPr>
          <w:rFonts w:ascii="宋体" w:hAnsi="宋体" w:cs="宋体"/>
          <w:bCs/>
          <w:color w:val="333300"/>
          <w:sz w:val="24"/>
        </w:rPr>
        <w:t>2004</w:t>
      </w:r>
      <w:r>
        <w:rPr>
          <w:rFonts w:ascii="宋体" w:hAnsi="宋体" w:cs="宋体" w:hint="eastAsia"/>
          <w:bCs/>
          <w:color w:val="333300"/>
          <w:sz w:val="24"/>
        </w:rPr>
        <w:t>年版</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10</w:t>
      </w:r>
      <w:r>
        <w:rPr>
          <w:rFonts w:ascii="宋体" w:hAnsi="宋体" w:cs="宋体" w:hint="eastAsia"/>
          <w:bCs/>
          <w:color w:val="333300"/>
          <w:sz w:val="24"/>
        </w:rPr>
        <w:t>）《美德的起源</w:t>
      </w:r>
      <w:r>
        <w:rPr>
          <w:rFonts w:ascii="宋体" w:hAnsi="宋体" w:cs="宋体"/>
          <w:bCs/>
          <w:color w:val="333300"/>
          <w:sz w:val="24"/>
        </w:rPr>
        <w:t>—</w:t>
      </w:r>
      <w:r>
        <w:rPr>
          <w:rFonts w:ascii="宋体" w:hAnsi="宋体" w:cs="宋体" w:hint="eastAsia"/>
          <w:bCs/>
          <w:color w:val="333300"/>
          <w:sz w:val="24"/>
        </w:rPr>
        <w:t>人类本能与协作的进化》，</w:t>
      </w:r>
      <w:r>
        <w:rPr>
          <w:rFonts w:ascii="宋体" w:hAnsi="宋体" w:cs="宋体"/>
          <w:bCs/>
          <w:color w:val="333300"/>
          <w:sz w:val="24"/>
        </w:rPr>
        <w:t>[</w:t>
      </w:r>
      <w:r>
        <w:rPr>
          <w:rFonts w:ascii="宋体" w:hAnsi="宋体" w:cs="宋体" w:hint="eastAsia"/>
          <w:bCs/>
          <w:color w:val="333300"/>
          <w:sz w:val="24"/>
        </w:rPr>
        <w:t>美</w:t>
      </w:r>
      <w:r>
        <w:rPr>
          <w:rFonts w:ascii="宋体" w:hAnsi="宋体" w:cs="宋体"/>
          <w:bCs/>
          <w:color w:val="333300"/>
          <w:sz w:val="24"/>
        </w:rPr>
        <w:t>]</w:t>
      </w:r>
      <w:r>
        <w:rPr>
          <w:rFonts w:ascii="宋体" w:hAnsi="宋体" w:cs="宋体" w:hint="eastAsia"/>
          <w:bCs/>
          <w:color w:val="333300"/>
          <w:sz w:val="24"/>
        </w:rPr>
        <w:t>麦特·里德雷，刘珩译，中央编译出版社，</w:t>
      </w:r>
      <w:r>
        <w:rPr>
          <w:rFonts w:ascii="宋体" w:hAnsi="宋体" w:cs="宋体"/>
          <w:bCs/>
          <w:color w:val="333300"/>
          <w:sz w:val="24"/>
        </w:rPr>
        <w:t>2004</w:t>
      </w:r>
      <w:r>
        <w:rPr>
          <w:rFonts w:ascii="宋体" w:hAnsi="宋体" w:cs="宋体" w:hint="eastAsia"/>
          <w:bCs/>
          <w:color w:val="333300"/>
          <w:sz w:val="24"/>
        </w:rPr>
        <w:t>年版</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11</w:t>
      </w:r>
      <w:r>
        <w:rPr>
          <w:rFonts w:ascii="宋体" w:hAnsi="宋体" w:cs="宋体" w:hint="eastAsia"/>
          <w:bCs/>
          <w:color w:val="333300"/>
          <w:sz w:val="24"/>
        </w:rPr>
        <w:t>）《论法的精神》（上下卷），</w:t>
      </w:r>
      <w:r>
        <w:rPr>
          <w:rFonts w:ascii="宋体" w:hAnsi="宋体" w:cs="宋体"/>
          <w:bCs/>
          <w:color w:val="333300"/>
          <w:sz w:val="24"/>
        </w:rPr>
        <w:t>[</w:t>
      </w:r>
      <w:r>
        <w:rPr>
          <w:rFonts w:ascii="宋体" w:hAnsi="宋体" w:cs="宋体" w:hint="eastAsia"/>
          <w:bCs/>
          <w:color w:val="333300"/>
          <w:sz w:val="24"/>
        </w:rPr>
        <w:t>法</w:t>
      </w:r>
      <w:r>
        <w:rPr>
          <w:rFonts w:ascii="宋体" w:hAnsi="宋体" w:cs="宋体"/>
          <w:bCs/>
          <w:color w:val="333300"/>
          <w:sz w:val="24"/>
        </w:rPr>
        <w:t>]</w:t>
      </w:r>
      <w:r>
        <w:rPr>
          <w:rFonts w:ascii="宋体" w:hAnsi="宋体" w:cs="宋体" w:hint="eastAsia"/>
          <w:bCs/>
          <w:color w:val="333300"/>
          <w:sz w:val="24"/>
        </w:rPr>
        <w:t>孟德斯鸠著，商务印书馆</w:t>
      </w:r>
      <w:r>
        <w:rPr>
          <w:rFonts w:ascii="宋体" w:hAnsi="宋体" w:cs="宋体"/>
          <w:bCs/>
          <w:color w:val="333300"/>
          <w:sz w:val="24"/>
        </w:rPr>
        <w:t>2012</w:t>
      </w:r>
      <w:r>
        <w:rPr>
          <w:rFonts w:ascii="宋体" w:hAnsi="宋体" w:cs="宋体" w:hint="eastAsia"/>
          <w:bCs/>
          <w:color w:val="333300"/>
          <w:sz w:val="24"/>
        </w:rPr>
        <w:t>年版</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12</w:t>
      </w:r>
      <w:r>
        <w:rPr>
          <w:rFonts w:ascii="宋体" w:hAnsi="宋体" w:cs="宋体" w:hint="eastAsia"/>
          <w:bCs/>
          <w:color w:val="333300"/>
          <w:sz w:val="24"/>
        </w:rPr>
        <w:t>）《看得见的正义》（第二版），陈瑞华著，北京大学出版社</w:t>
      </w:r>
      <w:r>
        <w:rPr>
          <w:rFonts w:ascii="宋体" w:hAnsi="宋体" w:cs="宋体"/>
          <w:bCs/>
          <w:color w:val="333300"/>
          <w:sz w:val="24"/>
        </w:rPr>
        <w:t>2013</w:t>
      </w:r>
      <w:r>
        <w:rPr>
          <w:rFonts w:ascii="宋体" w:hAnsi="宋体" w:cs="宋体" w:hint="eastAsia"/>
          <w:bCs/>
          <w:color w:val="333300"/>
          <w:sz w:val="24"/>
        </w:rPr>
        <w:t>年版</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13</w:t>
      </w:r>
      <w:r>
        <w:rPr>
          <w:rFonts w:ascii="宋体" w:hAnsi="宋体" w:cs="宋体" w:hint="eastAsia"/>
          <w:bCs/>
          <w:color w:val="333300"/>
          <w:sz w:val="24"/>
        </w:rPr>
        <w:t>）《西窗法雨》，刘星，法律出版社，</w:t>
      </w:r>
      <w:r>
        <w:rPr>
          <w:rFonts w:ascii="宋体" w:hAnsi="宋体" w:cs="宋体"/>
          <w:bCs/>
          <w:color w:val="333300"/>
          <w:sz w:val="24"/>
        </w:rPr>
        <w:t>2003</w:t>
      </w:r>
      <w:r>
        <w:rPr>
          <w:rFonts w:ascii="宋体" w:hAnsi="宋体" w:cs="宋体" w:hint="eastAsia"/>
          <w:bCs/>
          <w:color w:val="333300"/>
          <w:sz w:val="24"/>
        </w:rPr>
        <w:t>年版</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14</w:t>
      </w:r>
      <w:r>
        <w:rPr>
          <w:rFonts w:ascii="宋体" w:hAnsi="宋体" w:cs="宋体" w:hint="eastAsia"/>
          <w:bCs/>
          <w:color w:val="333300"/>
          <w:sz w:val="24"/>
        </w:rPr>
        <w:t>）《论道宪法》，蔡定剑，译林出版社，</w:t>
      </w:r>
      <w:r>
        <w:rPr>
          <w:rFonts w:ascii="宋体" w:hAnsi="宋体" w:cs="宋体"/>
          <w:bCs/>
          <w:color w:val="333300"/>
          <w:sz w:val="24"/>
        </w:rPr>
        <w:t>2011</w:t>
      </w:r>
      <w:r>
        <w:rPr>
          <w:rFonts w:ascii="宋体" w:hAnsi="宋体" w:cs="宋体" w:hint="eastAsia"/>
          <w:bCs/>
          <w:color w:val="333300"/>
          <w:sz w:val="24"/>
        </w:rPr>
        <w:t>年版</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15</w:t>
      </w:r>
      <w:r>
        <w:rPr>
          <w:rFonts w:ascii="宋体" w:hAnsi="宋体" w:cs="宋体" w:hint="eastAsia"/>
          <w:bCs/>
          <w:color w:val="333300"/>
          <w:sz w:val="24"/>
        </w:rPr>
        <w:t>）《比较宪法》，沈宗灵，北京大学出版社，</w:t>
      </w:r>
      <w:r>
        <w:rPr>
          <w:rFonts w:ascii="宋体" w:hAnsi="宋体" w:cs="宋体"/>
          <w:bCs/>
          <w:color w:val="333300"/>
          <w:sz w:val="24"/>
        </w:rPr>
        <w:t>2002</w:t>
      </w:r>
      <w:r>
        <w:rPr>
          <w:rFonts w:ascii="宋体" w:hAnsi="宋体" w:cs="宋体" w:hint="eastAsia"/>
          <w:bCs/>
          <w:color w:val="333300"/>
          <w:sz w:val="24"/>
        </w:rPr>
        <w:t>年版</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16</w:t>
      </w:r>
      <w:r>
        <w:rPr>
          <w:rFonts w:ascii="宋体" w:hAnsi="宋体" w:cs="宋体" w:hint="eastAsia"/>
          <w:bCs/>
          <w:color w:val="333300"/>
          <w:sz w:val="24"/>
        </w:rPr>
        <w:t>）《民法学》，王利明，复旦大学出版社，</w:t>
      </w:r>
      <w:r>
        <w:rPr>
          <w:rFonts w:ascii="宋体" w:hAnsi="宋体" w:cs="宋体"/>
          <w:bCs/>
          <w:color w:val="333300"/>
          <w:sz w:val="24"/>
        </w:rPr>
        <w:t>2004</w:t>
      </w:r>
      <w:r>
        <w:rPr>
          <w:rFonts w:ascii="宋体" w:hAnsi="宋体" w:cs="宋体" w:hint="eastAsia"/>
          <w:bCs/>
          <w:color w:val="333300"/>
          <w:sz w:val="24"/>
        </w:rPr>
        <w:t>年</w:t>
      </w:r>
      <w:r>
        <w:rPr>
          <w:rFonts w:ascii="宋体" w:hAnsi="宋体" w:cs="宋体"/>
          <w:bCs/>
          <w:color w:val="333300"/>
          <w:sz w:val="24"/>
        </w:rPr>
        <w:t>2</w:t>
      </w:r>
      <w:r>
        <w:rPr>
          <w:rFonts w:ascii="宋体" w:hAnsi="宋体" w:cs="宋体" w:hint="eastAsia"/>
          <w:bCs/>
          <w:color w:val="333300"/>
          <w:sz w:val="24"/>
        </w:rPr>
        <w:t>月版</w:t>
      </w:r>
    </w:p>
    <w:p w:rsidR="000F268F" w:rsidRDefault="000F268F" w:rsidP="008064C5">
      <w:pPr>
        <w:tabs>
          <w:tab w:val="left" w:pos="720"/>
        </w:tabs>
        <w:spacing w:line="380" w:lineRule="exact"/>
        <w:ind w:firstLineChars="200" w:firstLine="31680"/>
        <w:rPr>
          <w:rFonts w:ascii="宋体" w:cs="宋体"/>
          <w:bCs/>
          <w:color w:val="333300"/>
          <w:sz w:val="24"/>
        </w:rPr>
      </w:pPr>
      <w:r>
        <w:rPr>
          <w:rFonts w:ascii="宋体" w:hAnsi="宋体" w:cs="宋体" w:hint="eastAsia"/>
          <w:bCs/>
          <w:color w:val="333300"/>
          <w:sz w:val="24"/>
        </w:rPr>
        <w:t>（</w:t>
      </w:r>
      <w:r>
        <w:rPr>
          <w:rFonts w:ascii="宋体" w:hAnsi="宋体" w:cs="宋体"/>
          <w:bCs/>
          <w:color w:val="333300"/>
          <w:sz w:val="24"/>
        </w:rPr>
        <w:t>17</w:t>
      </w:r>
      <w:r>
        <w:rPr>
          <w:rFonts w:ascii="宋体" w:hAnsi="宋体" w:cs="宋体" w:hint="eastAsia"/>
          <w:bCs/>
          <w:color w:val="333300"/>
          <w:sz w:val="24"/>
        </w:rPr>
        <w:t>）《犯罪通论》，马克昌，武汉大学出版社，</w:t>
      </w:r>
      <w:r>
        <w:rPr>
          <w:rFonts w:ascii="宋体" w:hAnsi="宋体" w:cs="宋体"/>
          <w:bCs/>
          <w:color w:val="333300"/>
          <w:sz w:val="24"/>
        </w:rPr>
        <w:t>1991</w:t>
      </w:r>
      <w:r>
        <w:rPr>
          <w:rFonts w:ascii="宋体" w:hAnsi="宋体" w:cs="宋体" w:hint="eastAsia"/>
          <w:bCs/>
          <w:color w:val="333300"/>
          <w:sz w:val="24"/>
        </w:rPr>
        <w:t>年版</w:t>
      </w:r>
    </w:p>
    <w:p w:rsidR="000F268F" w:rsidRDefault="000F268F">
      <w:pPr>
        <w:spacing w:line="380" w:lineRule="exact"/>
        <w:rPr>
          <w:rFonts w:ascii="宋体" w:cs="宋体"/>
          <w:bCs/>
          <w:color w:val="333300"/>
          <w:sz w:val="24"/>
        </w:rPr>
      </w:pPr>
      <w:r>
        <w:rPr>
          <w:rFonts w:ascii="宋体" w:hAnsi="宋体" w:cs="宋体"/>
          <w:bCs/>
          <w:color w:val="333300"/>
          <w:sz w:val="24"/>
        </w:rPr>
        <w:t>3</w:t>
      </w:r>
      <w:r>
        <w:rPr>
          <w:rFonts w:ascii="宋体" w:hAnsi="宋体" w:cs="宋体" w:hint="eastAsia"/>
          <w:bCs/>
          <w:color w:val="333300"/>
          <w:sz w:val="24"/>
        </w:rPr>
        <w:t>、学生完成本课程每周须耗费的时间。</w:t>
      </w:r>
    </w:p>
    <w:p w:rsidR="000F268F" w:rsidRDefault="000F268F">
      <w:pPr>
        <w:tabs>
          <w:tab w:val="left" w:pos="1440"/>
        </w:tabs>
        <w:spacing w:line="360" w:lineRule="exact"/>
        <w:ind w:firstLine="482"/>
        <w:outlineLvl w:val="0"/>
        <w:rPr>
          <w:rFonts w:ascii="宋体" w:cs="宋体"/>
          <w:color w:val="333300"/>
          <w:sz w:val="24"/>
        </w:rPr>
      </w:pPr>
      <w:r>
        <w:rPr>
          <w:rFonts w:ascii="宋体" w:hAnsi="宋体" w:cs="宋体" w:hint="eastAsia"/>
          <w:color w:val="333300"/>
          <w:sz w:val="24"/>
        </w:rPr>
        <w:t>为达到课程目标，学生在课内课外所花费的最少时间必须保证每周</w:t>
      </w:r>
      <w:r>
        <w:rPr>
          <w:rFonts w:ascii="宋体" w:hAnsi="宋体" w:cs="宋体"/>
          <w:color w:val="333300"/>
          <w:sz w:val="24"/>
        </w:rPr>
        <w:t>6</w:t>
      </w:r>
      <w:r>
        <w:rPr>
          <w:rFonts w:ascii="宋体" w:hAnsi="宋体" w:cs="宋体" w:hint="eastAsia"/>
          <w:color w:val="333300"/>
          <w:sz w:val="24"/>
        </w:rPr>
        <w:t>小时。</w:t>
      </w:r>
    </w:p>
    <w:p w:rsidR="000F268F" w:rsidRDefault="000F268F">
      <w:pPr>
        <w:spacing w:line="380" w:lineRule="exact"/>
        <w:rPr>
          <w:rFonts w:ascii="宋体" w:cs="宋体"/>
          <w:bCs/>
          <w:color w:val="333300"/>
          <w:sz w:val="24"/>
        </w:rPr>
      </w:pPr>
      <w:r>
        <w:rPr>
          <w:rFonts w:ascii="宋体" w:hAnsi="宋体" w:cs="宋体"/>
          <w:bCs/>
          <w:color w:val="333300"/>
          <w:sz w:val="24"/>
        </w:rPr>
        <w:t>4</w:t>
      </w:r>
      <w:r>
        <w:rPr>
          <w:rFonts w:ascii="宋体" w:hAnsi="宋体" w:cs="宋体" w:hint="eastAsia"/>
          <w:bCs/>
          <w:color w:val="333300"/>
          <w:sz w:val="24"/>
        </w:rPr>
        <w:t>、学生的上课、实验、讨论、答疑、提交作业（论文）单元测试、期末考试的等方面的要求。</w:t>
      </w:r>
    </w:p>
    <w:p w:rsidR="000F268F" w:rsidRDefault="000F268F" w:rsidP="008064C5">
      <w:pPr>
        <w:spacing w:line="360" w:lineRule="exact"/>
        <w:ind w:firstLineChars="200" w:firstLine="31680"/>
        <w:rPr>
          <w:rFonts w:ascii="宋体" w:cs="宋体"/>
          <w:color w:val="333300"/>
          <w:sz w:val="24"/>
        </w:rPr>
      </w:pPr>
      <w:r>
        <w:rPr>
          <w:rFonts w:ascii="宋体" w:hAnsi="宋体" w:cs="宋体" w:hint="eastAsia"/>
          <w:color w:val="333300"/>
          <w:sz w:val="24"/>
        </w:rPr>
        <w:t>学生不得无故缺席，课前预习，坚持上课，课堂上须多思考，认真听讲，积极参与教学互动，主动与老师探讨问题；课后认真完成主讲教师规定的阅读与作业任务。有什么疑惑可以直接联系主讲教师。期末考试采取开卷方式，试题类型灵活多样，以测验学生对对基础知识、基本理论、基本技能的把握。</w:t>
      </w:r>
    </w:p>
    <w:p w:rsidR="000F268F" w:rsidRDefault="000F268F">
      <w:pPr>
        <w:spacing w:line="380" w:lineRule="exact"/>
        <w:rPr>
          <w:rFonts w:ascii="宋体" w:cs="宋体"/>
          <w:bCs/>
          <w:color w:val="333300"/>
          <w:sz w:val="24"/>
        </w:rPr>
      </w:pPr>
      <w:r>
        <w:rPr>
          <w:rFonts w:ascii="宋体" w:hAnsi="宋体" w:cs="宋体"/>
          <w:bCs/>
          <w:color w:val="333300"/>
          <w:sz w:val="24"/>
        </w:rPr>
        <w:t>5</w:t>
      </w:r>
      <w:r>
        <w:rPr>
          <w:rFonts w:ascii="宋体" w:hAnsi="宋体" w:cs="宋体" w:hint="eastAsia"/>
          <w:bCs/>
          <w:color w:val="333300"/>
          <w:sz w:val="24"/>
        </w:rPr>
        <w:t>、学生参与教学评价要求。</w:t>
      </w:r>
    </w:p>
    <w:p w:rsidR="000F268F" w:rsidRDefault="000F268F" w:rsidP="008064C5">
      <w:pPr>
        <w:spacing w:line="380" w:lineRule="exact"/>
        <w:ind w:firstLineChars="200" w:firstLine="31680"/>
        <w:rPr>
          <w:rFonts w:ascii="宋体" w:cs="宋体"/>
          <w:bCs/>
          <w:color w:val="333300"/>
          <w:sz w:val="24"/>
        </w:rPr>
      </w:pPr>
      <w:r>
        <w:rPr>
          <w:rFonts w:ascii="宋体" w:hAnsi="宋体" w:cs="宋体" w:hint="eastAsia"/>
          <w:bCs/>
          <w:color w:val="333300"/>
          <w:sz w:val="24"/>
        </w:rPr>
        <w:t>要求在本课程结束前</w:t>
      </w:r>
      <w:r>
        <w:rPr>
          <w:rFonts w:ascii="宋体" w:hAnsi="宋体" w:cs="宋体"/>
          <w:bCs/>
          <w:color w:val="333300"/>
          <w:sz w:val="24"/>
        </w:rPr>
        <w:t>1-2</w:t>
      </w:r>
      <w:r>
        <w:rPr>
          <w:rFonts w:ascii="宋体" w:hAnsi="宋体" w:cs="宋体" w:hint="eastAsia"/>
          <w:bCs/>
          <w:color w:val="333300"/>
          <w:sz w:val="24"/>
        </w:rPr>
        <w:t>周内，学生按照学校统一安排，通过网上评教系统，回答调查问卷，实事求是地对本课程及任课教师的教学效果作出客观公正的评价，这是学生的应尽的责任和义务，对促进教师改进教学工作具有重要的意义。</w:t>
      </w:r>
    </w:p>
    <w:p w:rsidR="000F268F" w:rsidRDefault="000F268F" w:rsidP="00844713">
      <w:pPr>
        <w:tabs>
          <w:tab w:val="left" w:pos="1440"/>
        </w:tabs>
        <w:spacing w:beforeLines="20" w:afterLines="20" w:line="340" w:lineRule="exact"/>
        <w:outlineLvl w:val="0"/>
        <w:rPr>
          <w:rFonts w:ascii="宋体" w:cs="宋体"/>
          <w:b/>
          <w:color w:val="333300"/>
          <w:sz w:val="24"/>
          <w:szCs w:val="20"/>
        </w:rPr>
      </w:pPr>
    </w:p>
    <w:p w:rsidR="000F268F" w:rsidRDefault="000F268F" w:rsidP="00844713">
      <w:pPr>
        <w:tabs>
          <w:tab w:val="left" w:pos="1440"/>
        </w:tabs>
        <w:spacing w:beforeLines="20" w:afterLines="20" w:line="340" w:lineRule="exact"/>
        <w:outlineLvl w:val="0"/>
        <w:rPr>
          <w:rFonts w:ascii="宋体" w:cs="宋体"/>
          <w:b/>
          <w:color w:val="333300"/>
          <w:sz w:val="24"/>
          <w:szCs w:val="20"/>
        </w:rPr>
      </w:pPr>
      <w:r>
        <w:rPr>
          <w:rFonts w:ascii="宋体" w:hAnsi="宋体" w:cs="宋体" w:hint="eastAsia"/>
          <w:b/>
          <w:color w:val="333300"/>
          <w:sz w:val="24"/>
          <w:szCs w:val="20"/>
        </w:rPr>
        <w:t>九、成绩评定方法及标准</w:t>
      </w:r>
    </w:p>
    <w:tbl>
      <w:tblPr>
        <w:tblW w:w="7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25"/>
        <w:gridCol w:w="5213"/>
        <w:gridCol w:w="910"/>
      </w:tblGrid>
      <w:tr w:rsidR="000F268F">
        <w:trPr>
          <w:trHeight w:val="315"/>
          <w:jc w:val="center"/>
        </w:trPr>
        <w:tc>
          <w:tcPr>
            <w:tcW w:w="1725" w:type="dxa"/>
            <w:vAlign w:val="center"/>
          </w:tcPr>
          <w:p w:rsidR="000F268F" w:rsidRDefault="000F268F">
            <w:pPr>
              <w:snapToGrid w:val="0"/>
              <w:spacing w:line="240" w:lineRule="atLeast"/>
              <w:jc w:val="center"/>
              <w:rPr>
                <w:rFonts w:ascii="宋体" w:cs="宋体"/>
                <w:b/>
                <w:color w:val="333300"/>
                <w:szCs w:val="21"/>
              </w:rPr>
            </w:pPr>
            <w:r>
              <w:rPr>
                <w:rFonts w:ascii="宋体" w:hAnsi="宋体" w:cs="宋体" w:hint="eastAsia"/>
                <w:b/>
                <w:color w:val="333300"/>
                <w:szCs w:val="21"/>
              </w:rPr>
              <w:t>考核内容</w:t>
            </w:r>
          </w:p>
        </w:tc>
        <w:tc>
          <w:tcPr>
            <w:tcW w:w="5213" w:type="dxa"/>
            <w:vAlign w:val="center"/>
          </w:tcPr>
          <w:p w:rsidR="000F268F" w:rsidRDefault="000F268F">
            <w:pPr>
              <w:snapToGrid w:val="0"/>
              <w:spacing w:line="240" w:lineRule="atLeast"/>
              <w:jc w:val="center"/>
              <w:rPr>
                <w:rFonts w:ascii="宋体" w:cs="宋体"/>
                <w:b/>
                <w:color w:val="333300"/>
                <w:szCs w:val="21"/>
              </w:rPr>
            </w:pPr>
            <w:r>
              <w:rPr>
                <w:rFonts w:ascii="宋体" w:hAnsi="宋体" w:cs="宋体" w:hint="eastAsia"/>
                <w:b/>
                <w:color w:val="333300"/>
                <w:szCs w:val="21"/>
              </w:rPr>
              <w:t>评价标准及要求</w:t>
            </w:r>
          </w:p>
        </w:tc>
        <w:tc>
          <w:tcPr>
            <w:tcW w:w="910" w:type="dxa"/>
            <w:vAlign w:val="center"/>
          </w:tcPr>
          <w:p w:rsidR="000F268F" w:rsidRDefault="000F268F">
            <w:pPr>
              <w:snapToGrid w:val="0"/>
              <w:spacing w:line="240" w:lineRule="atLeast"/>
              <w:jc w:val="center"/>
              <w:rPr>
                <w:rFonts w:ascii="宋体" w:cs="宋体"/>
                <w:b/>
                <w:color w:val="333300"/>
                <w:szCs w:val="21"/>
              </w:rPr>
            </w:pPr>
            <w:r>
              <w:rPr>
                <w:rFonts w:ascii="宋体" w:hAnsi="宋体" w:cs="宋体" w:hint="eastAsia"/>
                <w:b/>
                <w:color w:val="333300"/>
                <w:szCs w:val="21"/>
              </w:rPr>
              <w:t>权重</w:t>
            </w:r>
          </w:p>
        </w:tc>
      </w:tr>
      <w:tr w:rsidR="000F268F">
        <w:trPr>
          <w:trHeight w:val="448"/>
          <w:jc w:val="center"/>
        </w:trPr>
        <w:tc>
          <w:tcPr>
            <w:tcW w:w="1725" w:type="dxa"/>
            <w:vAlign w:val="center"/>
          </w:tcPr>
          <w:p w:rsidR="000F268F" w:rsidRDefault="000F268F">
            <w:pPr>
              <w:snapToGrid w:val="0"/>
              <w:spacing w:line="240" w:lineRule="atLeast"/>
              <w:rPr>
                <w:rFonts w:ascii="宋体" w:cs="宋体"/>
                <w:color w:val="333300"/>
                <w:szCs w:val="21"/>
              </w:rPr>
            </w:pPr>
            <w:r>
              <w:rPr>
                <w:rFonts w:ascii="宋体" w:hAnsi="宋体" w:cs="宋体" w:hint="eastAsia"/>
                <w:color w:val="333300"/>
                <w:szCs w:val="21"/>
              </w:rPr>
              <w:t>期中考试</w:t>
            </w:r>
          </w:p>
        </w:tc>
        <w:tc>
          <w:tcPr>
            <w:tcW w:w="5213" w:type="dxa"/>
            <w:vAlign w:val="center"/>
          </w:tcPr>
          <w:p w:rsidR="000F268F" w:rsidRDefault="000F268F" w:rsidP="000F268F">
            <w:pPr>
              <w:snapToGrid w:val="0"/>
              <w:spacing w:line="240" w:lineRule="atLeast"/>
              <w:ind w:leftChars="86" w:left="31680" w:hangingChars="130" w:firstLine="31680"/>
              <w:rPr>
                <w:rFonts w:ascii="宋体" w:cs="宋体"/>
                <w:color w:val="333300"/>
                <w:szCs w:val="21"/>
              </w:rPr>
            </w:pPr>
            <w:r>
              <w:rPr>
                <w:rFonts w:ascii="宋体" w:hAnsi="宋体" w:cs="宋体" w:hint="eastAsia"/>
                <w:color w:val="333300"/>
                <w:szCs w:val="21"/>
              </w:rPr>
              <w:t>要求：认真、独立、按时完成考试</w:t>
            </w:r>
          </w:p>
        </w:tc>
        <w:tc>
          <w:tcPr>
            <w:tcW w:w="910" w:type="dxa"/>
            <w:vAlign w:val="center"/>
          </w:tcPr>
          <w:p w:rsidR="000F268F" w:rsidRDefault="000F268F">
            <w:pPr>
              <w:snapToGrid w:val="0"/>
              <w:spacing w:line="240" w:lineRule="atLeast"/>
              <w:jc w:val="center"/>
              <w:rPr>
                <w:rFonts w:ascii="宋体" w:cs="宋体"/>
                <w:color w:val="333300"/>
                <w:szCs w:val="21"/>
              </w:rPr>
            </w:pPr>
            <w:r>
              <w:rPr>
                <w:rFonts w:ascii="宋体" w:hAnsi="宋体" w:cs="宋体"/>
                <w:color w:val="333300"/>
                <w:szCs w:val="21"/>
              </w:rPr>
              <w:t>20%</w:t>
            </w:r>
          </w:p>
        </w:tc>
      </w:tr>
      <w:tr w:rsidR="000F268F">
        <w:trPr>
          <w:trHeight w:val="918"/>
          <w:jc w:val="center"/>
        </w:trPr>
        <w:tc>
          <w:tcPr>
            <w:tcW w:w="1725" w:type="dxa"/>
            <w:vAlign w:val="center"/>
          </w:tcPr>
          <w:p w:rsidR="000F268F" w:rsidRDefault="000F268F">
            <w:pPr>
              <w:snapToGrid w:val="0"/>
              <w:spacing w:line="240" w:lineRule="atLeast"/>
              <w:rPr>
                <w:rFonts w:ascii="宋体" w:cs="宋体"/>
                <w:color w:val="333300"/>
                <w:szCs w:val="21"/>
              </w:rPr>
            </w:pPr>
            <w:r>
              <w:rPr>
                <w:rFonts w:ascii="宋体" w:hAnsi="宋体" w:cs="宋体" w:hint="eastAsia"/>
                <w:color w:val="333300"/>
                <w:szCs w:val="21"/>
              </w:rPr>
              <w:t>阶段综合性作业（共两次，课外完成）</w:t>
            </w:r>
          </w:p>
        </w:tc>
        <w:tc>
          <w:tcPr>
            <w:tcW w:w="5213" w:type="dxa"/>
            <w:vAlign w:val="center"/>
          </w:tcPr>
          <w:p w:rsidR="000F268F" w:rsidRDefault="000F268F" w:rsidP="000F268F">
            <w:pPr>
              <w:snapToGrid w:val="0"/>
              <w:spacing w:line="240" w:lineRule="atLeast"/>
              <w:ind w:leftChars="86" w:left="31680" w:hangingChars="130" w:firstLine="31680"/>
              <w:rPr>
                <w:rFonts w:ascii="宋体" w:cs="宋体"/>
                <w:color w:val="333300"/>
                <w:szCs w:val="21"/>
              </w:rPr>
            </w:pPr>
            <w:r>
              <w:rPr>
                <w:rFonts w:ascii="宋体" w:hAnsi="宋体" w:cs="宋体" w:hint="eastAsia"/>
                <w:color w:val="333300"/>
                <w:szCs w:val="21"/>
              </w:rPr>
              <w:t>要求：认真、独立完成</w:t>
            </w:r>
          </w:p>
        </w:tc>
        <w:tc>
          <w:tcPr>
            <w:tcW w:w="910" w:type="dxa"/>
            <w:vAlign w:val="center"/>
          </w:tcPr>
          <w:p w:rsidR="000F268F" w:rsidRDefault="000F268F">
            <w:pPr>
              <w:snapToGrid w:val="0"/>
              <w:spacing w:line="240" w:lineRule="atLeast"/>
              <w:rPr>
                <w:rFonts w:ascii="宋体" w:cs="宋体"/>
                <w:color w:val="333300"/>
                <w:szCs w:val="21"/>
              </w:rPr>
            </w:pPr>
            <w:r>
              <w:rPr>
                <w:rFonts w:ascii="宋体" w:hAnsi="宋体" w:cs="宋体"/>
                <w:color w:val="333300"/>
                <w:szCs w:val="21"/>
              </w:rPr>
              <w:t xml:space="preserve">  10%</w:t>
            </w:r>
          </w:p>
        </w:tc>
      </w:tr>
      <w:tr w:rsidR="000F268F">
        <w:trPr>
          <w:trHeight w:val="610"/>
          <w:jc w:val="center"/>
        </w:trPr>
        <w:tc>
          <w:tcPr>
            <w:tcW w:w="1725" w:type="dxa"/>
          </w:tcPr>
          <w:p w:rsidR="000F268F" w:rsidRDefault="000F268F">
            <w:pPr>
              <w:spacing w:line="360" w:lineRule="auto"/>
              <w:jc w:val="center"/>
              <w:rPr>
                <w:rFonts w:ascii="宋体" w:cs="宋体"/>
                <w:color w:val="333300"/>
                <w:szCs w:val="21"/>
              </w:rPr>
            </w:pPr>
            <w:r>
              <w:rPr>
                <w:rFonts w:ascii="宋体" w:hAnsi="宋体" w:hint="eastAsia"/>
                <w:color w:val="333300"/>
                <w:szCs w:val="21"/>
              </w:rPr>
              <w:t>考勤情况</w:t>
            </w:r>
          </w:p>
        </w:tc>
        <w:tc>
          <w:tcPr>
            <w:tcW w:w="5213" w:type="dxa"/>
          </w:tcPr>
          <w:p w:rsidR="000F268F" w:rsidRDefault="000F268F">
            <w:pPr>
              <w:spacing w:line="360" w:lineRule="auto"/>
              <w:rPr>
                <w:rFonts w:ascii="宋体" w:cs="宋体"/>
                <w:color w:val="333300"/>
                <w:szCs w:val="21"/>
              </w:rPr>
            </w:pPr>
            <w:r>
              <w:rPr>
                <w:rFonts w:ascii="宋体" w:hAnsi="宋体" w:hint="eastAsia"/>
                <w:color w:val="333300"/>
                <w:szCs w:val="21"/>
              </w:rPr>
              <w:t>不得无故迟到、早退、缺席（旷课三次及以上取消考试资格）</w:t>
            </w:r>
          </w:p>
        </w:tc>
        <w:tc>
          <w:tcPr>
            <w:tcW w:w="910" w:type="dxa"/>
          </w:tcPr>
          <w:p w:rsidR="000F268F" w:rsidRDefault="000F268F">
            <w:pPr>
              <w:spacing w:line="360" w:lineRule="auto"/>
              <w:jc w:val="center"/>
              <w:rPr>
                <w:rFonts w:ascii="宋体" w:cs="宋体"/>
                <w:color w:val="333300"/>
                <w:szCs w:val="21"/>
              </w:rPr>
            </w:pPr>
            <w:r>
              <w:rPr>
                <w:rFonts w:ascii="宋体" w:hAnsi="宋体"/>
                <w:color w:val="333300"/>
                <w:szCs w:val="21"/>
              </w:rPr>
              <w:t>10%</w:t>
            </w:r>
          </w:p>
        </w:tc>
      </w:tr>
      <w:tr w:rsidR="000F268F">
        <w:trPr>
          <w:trHeight w:val="610"/>
          <w:jc w:val="center"/>
        </w:trPr>
        <w:tc>
          <w:tcPr>
            <w:tcW w:w="1725" w:type="dxa"/>
            <w:vAlign w:val="center"/>
          </w:tcPr>
          <w:p w:rsidR="000F268F" w:rsidRDefault="000F268F">
            <w:pPr>
              <w:snapToGrid w:val="0"/>
              <w:spacing w:line="240" w:lineRule="atLeast"/>
              <w:jc w:val="center"/>
              <w:rPr>
                <w:rFonts w:ascii="宋体"/>
                <w:color w:val="333300"/>
                <w:szCs w:val="21"/>
              </w:rPr>
            </w:pPr>
            <w:r>
              <w:rPr>
                <w:rFonts w:ascii="宋体" w:hAnsi="宋体" w:hint="eastAsia"/>
                <w:color w:val="333300"/>
                <w:szCs w:val="21"/>
              </w:rPr>
              <w:t>课堂讨论</w:t>
            </w:r>
          </w:p>
        </w:tc>
        <w:tc>
          <w:tcPr>
            <w:tcW w:w="5213" w:type="dxa"/>
          </w:tcPr>
          <w:p w:rsidR="000F268F" w:rsidRDefault="000F268F" w:rsidP="000F268F">
            <w:pPr>
              <w:spacing w:line="360" w:lineRule="auto"/>
              <w:ind w:firstLineChars="100" w:firstLine="31680"/>
              <w:rPr>
                <w:rFonts w:ascii="宋体"/>
                <w:color w:val="333300"/>
                <w:szCs w:val="21"/>
              </w:rPr>
            </w:pPr>
            <w:r>
              <w:rPr>
                <w:rFonts w:ascii="宋体" w:hAnsi="宋体" w:hint="eastAsia"/>
                <w:color w:val="333300"/>
                <w:szCs w:val="21"/>
              </w:rPr>
              <w:t>课前预习，认真准备，积极参与课堂互动</w:t>
            </w:r>
          </w:p>
        </w:tc>
        <w:tc>
          <w:tcPr>
            <w:tcW w:w="910" w:type="dxa"/>
            <w:vAlign w:val="center"/>
          </w:tcPr>
          <w:p w:rsidR="000F268F" w:rsidRDefault="000F268F">
            <w:pPr>
              <w:snapToGrid w:val="0"/>
              <w:spacing w:line="240" w:lineRule="atLeast"/>
              <w:jc w:val="center"/>
              <w:rPr>
                <w:rFonts w:ascii="宋体"/>
                <w:color w:val="333300"/>
                <w:szCs w:val="21"/>
              </w:rPr>
            </w:pPr>
            <w:r>
              <w:rPr>
                <w:rFonts w:ascii="宋体" w:hAnsi="宋体"/>
                <w:color w:val="333300"/>
                <w:szCs w:val="21"/>
              </w:rPr>
              <w:t>10%</w:t>
            </w:r>
          </w:p>
        </w:tc>
      </w:tr>
      <w:tr w:rsidR="000F268F">
        <w:trPr>
          <w:trHeight w:val="610"/>
          <w:jc w:val="center"/>
        </w:trPr>
        <w:tc>
          <w:tcPr>
            <w:tcW w:w="1725" w:type="dxa"/>
            <w:vAlign w:val="center"/>
          </w:tcPr>
          <w:p w:rsidR="000F268F" w:rsidRDefault="000F268F">
            <w:pPr>
              <w:snapToGrid w:val="0"/>
              <w:spacing w:line="240" w:lineRule="atLeast"/>
              <w:jc w:val="center"/>
              <w:rPr>
                <w:rFonts w:ascii="宋体" w:cs="宋体"/>
                <w:color w:val="333300"/>
                <w:szCs w:val="21"/>
              </w:rPr>
            </w:pPr>
            <w:r>
              <w:rPr>
                <w:rFonts w:ascii="宋体" w:hAnsi="宋体" w:cs="宋体" w:hint="eastAsia"/>
                <w:color w:val="333300"/>
                <w:szCs w:val="21"/>
              </w:rPr>
              <w:t>期末考试</w:t>
            </w:r>
          </w:p>
        </w:tc>
        <w:tc>
          <w:tcPr>
            <w:tcW w:w="5213" w:type="dxa"/>
            <w:vAlign w:val="center"/>
          </w:tcPr>
          <w:p w:rsidR="000F268F" w:rsidRDefault="000F268F">
            <w:pPr>
              <w:snapToGrid w:val="0"/>
              <w:spacing w:line="240" w:lineRule="atLeast"/>
              <w:ind w:left="180"/>
              <w:rPr>
                <w:rFonts w:ascii="宋体" w:cs="宋体"/>
                <w:color w:val="333300"/>
                <w:szCs w:val="21"/>
              </w:rPr>
            </w:pPr>
            <w:r>
              <w:rPr>
                <w:rFonts w:ascii="宋体" w:hAnsi="宋体" w:cs="宋体"/>
                <w:color w:val="333300"/>
                <w:szCs w:val="21"/>
              </w:rPr>
              <w:t xml:space="preserve">1. </w:t>
            </w:r>
            <w:r>
              <w:rPr>
                <w:rFonts w:ascii="宋体" w:hAnsi="宋体" w:cs="宋体" w:hint="eastAsia"/>
                <w:color w:val="333300"/>
                <w:szCs w:val="21"/>
              </w:rPr>
              <w:t>评价标准：试卷参考答案。</w:t>
            </w:r>
          </w:p>
          <w:p w:rsidR="000F268F" w:rsidRDefault="000F268F" w:rsidP="000F268F">
            <w:pPr>
              <w:snapToGrid w:val="0"/>
              <w:spacing w:line="240" w:lineRule="atLeast"/>
              <w:ind w:leftChars="86" w:left="31680" w:hangingChars="130" w:firstLine="31680"/>
              <w:rPr>
                <w:rFonts w:ascii="宋体" w:cs="宋体"/>
                <w:color w:val="333300"/>
                <w:szCs w:val="21"/>
              </w:rPr>
            </w:pPr>
            <w:r>
              <w:rPr>
                <w:rFonts w:ascii="宋体" w:hAnsi="宋体" w:cs="宋体"/>
                <w:color w:val="333300"/>
                <w:szCs w:val="21"/>
              </w:rPr>
              <w:t xml:space="preserve">2. </w:t>
            </w:r>
            <w:r>
              <w:rPr>
                <w:rFonts w:ascii="宋体" w:hAnsi="宋体" w:cs="宋体" w:hint="eastAsia"/>
                <w:color w:val="333300"/>
                <w:szCs w:val="21"/>
              </w:rPr>
              <w:t>要求：遵守考场纪律，独立、按时完成考试</w:t>
            </w:r>
          </w:p>
        </w:tc>
        <w:tc>
          <w:tcPr>
            <w:tcW w:w="910" w:type="dxa"/>
            <w:vAlign w:val="center"/>
          </w:tcPr>
          <w:p w:rsidR="000F268F" w:rsidRDefault="000F268F">
            <w:pPr>
              <w:snapToGrid w:val="0"/>
              <w:spacing w:line="240" w:lineRule="atLeast"/>
              <w:jc w:val="center"/>
              <w:rPr>
                <w:rFonts w:ascii="宋体" w:cs="宋体"/>
                <w:color w:val="333300"/>
                <w:szCs w:val="21"/>
              </w:rPr>
            </w:pPr>
            <w:r>
              <w:rPr>
                <w:rFonts w:ascii="宋体" w:hAnsi="宋体" w:cs="宋体"/>
                <w:color w:val="333300"/>
                <w:szCs w:val="21"/>
              </w:rPr>
              <w:t>50%</w:t>
            </w:r>
          </w:p>
        </w:tc>
      </w:tr>
      <w:tr w:rsidR="000F268F">
        <w:trPr>
          <w:trHeight w:val="318"/>
          <w:jc w:val="center"/>
        </w:trPr>
        <w:tc>
          <w:tcPr>
            <w:tcW w:w="1725" w:type="dxa"/>
            <w:vAlign w:val="center"/>
          </w:tcPr>
          <w:p w:rsidR="000F268F" w:rsidRDefault="000F268F">
            <w:pPr>
              <w:snapToGrid w:val="0"/>
              <w:spacing w:line="240" w:lineRule="atLeast"/>
              <w:jc w:val="center"/>
              <w:rPr>
                <w:rFonts w:ascii="宋体" w:cs="宋体"/>
                <w:color w:val="333300"/>
                <w:szCs w:val="21"/>
              </w:rPr>
            </w:pPr>
            <w:r>
              <w:rPr>
                <w:rFonts w:ascii="宋体" w:hAnsi="宋体" w:cs="宋体" w:hint="eastAsia"/>
                <w:color w:val="333300"/>
                <w:szCs w:val="21"/>
              </w:rPr>
              <w:t>期末考试方式</w:t>
            </w:r>
          </w:p>
        </w:tc>
        <w:tc>
          <w:tcPr>
            <w:tcW w:w="6123" w:type="dxa"/>
            <w:gridSpan w:val="2"/>
            <w:vAlign w:val="center"/>
          </w:tcPr>
          <w:p w:rsidR="000F268F" w:rsidRDefault="000F268F">
            <w:pPr>
              <w:snapToGrid w:val="0"/>
              <w:spacing w:line="240" w:lineRule="atLeast"/>
              <w:rPr>
                <w:rFonts w:ascii="宋体" w:cs="宋体"/>
                <w:color w:val="333300"/>
                <w:szCs w:val="21"/>
              </w:rPr>
            </w:pPr>
            <w:r>
              <w:rPr>
                <w:rFonts w:ascii="宋体" w:hAnsi="宋体" w:cs="宋体" w:hint="eastAsia"/>
                <w:color w:val="333300"/>
                <w:szCs w:val="21"/>
              </w:rPr>
              <w:t>开卷■</w:t>
            </w:r>
            <w:r>
              <w:rPr>
                <w:rFonts w:ascii="宋体" w:hAnsi="宋体" w:cs="宋体"/>
                <w:color w:val="333300"/>
                <w:szCs w:val="21"/>
              </w:rPr>
              <w:t xml:space="preserve">       </w:t>
            </w:r>
            <w:r>
              <w:rPr>
                <w:rFonts w:ascii="宋体" w:hAnsi="宋体" w:cs="宋体" w:hint="eastAsia"/>
                <w:color w:val="333300"/>
                <w:szCs w:val="21"/>
              </w:rPr>
              <w:t>闭卷□</w:t>
            </w:r>
            <w:r>
              <w:rPr>
                <w:rFonts w:ascii="宋体" w:hAnsi="宋体" w:cs="宋体"/>
                <w:color w:val="333300"/>
                <w:szCs w:val="21"/>
              </w:rPr>
              <w:t xml:space="preserve">      </w:t>
            </w:r>
            <w:r>
              <w:rPr>
                <w:rFonts w:ascii="宋体" w:hAnsi="宋体" w:cs="宋体" w:hint="eastAsia"/>
                <w:color w:val="333300"/>
                <w:szCs w:val="21"/>
              </w:rPr>
              <w:t>课程论文□</w:t>
            </w:r>
            <w:r>
              <w:rPr>
                <w:rFonts w:ascii="宋体" w:hAnsi="宋体" w:cs="宋体"/>
                <w:color w:val="333300"/>
                <w:szCs w:val="21"/>
              </w:rPr>
              <w:t xml:space="preserve">       </w:t>
            </w:r>
            <w:r>
              <w:rPr>
                <w:rFonts w:ascii="宋体" w:hAnsi="宋体" w:cs="宋体" w:hint="eastAsia"/>
                <w:color w:val="333300"/>
                <w:szCs w:val="21"/>
              </w:rPr>
              <w:t>实操□</w:t>
            </w:r>
          </w:p>
        </w:tc>
      </w:tr>
      <w:tr w:rsidR="000F268F">
        <w:trPr>
          <w:trHeight w:val="318"/>
          <w:jc w:val="center"/>
        </w:trPr>
        <w:tc>
          <w:tcPr>
            <w:tcW w:w="1725" w:type="dxa"/>
            <w:vAlign w:val="center"/>
          </w:tcPr>
          <w:p w:rsidR="000F268F" w:rsidRDefault="000F268F">
            <w:pPr>
              <w:snapToGrid w:val="0"/>
              <w:spacing w:line="240" w:lineRule="atLeast"/>
              <w:jc w:val="center"/>
              <w:rPr>
                <w:rFonts w:ascii="宋体" w:cs="宋体"/>
                <w:color w:val="333300"/>
                <w:szCs w:val="21"/>
              </w:rPr>
            </w:pPr>
            <w:r>
              <w:rPr>
                <w:rFonts w:ascii="宋体" w:hAnsi="宋体" w:cs="宋体" w:hint="eastAsia"/>
                <w:color w:val="333300"/>
                <w:szCs w:val="21"/>
              </w:rPr>
              <w:t>备注</w:t>
            </w:r>
          </w:p>
        </w:tc>
        <w:tc>
          <w:tcPr>
            <w:tcW w:w="6123" w:type="dxa"/>
            <w:gridSpan w:val="2"/>
            <w:vAlign w:val="center"/>
          </w:tcPr>
          <w:p w:rsidR="000F268F" w:rsidRDefault="000F268F">
            <w:pPr>
              <w:snapToGrid w:val="0"/>
              <w:spacing w:line="240" w:lineRule="atLeast"/>
              <w:rPr>
                <w:rFonts w:ascii="宋体" w:cs="宋体"/>
                <w:color w:val="333300"/>
                <w:szCs w:val="21"/>
              </w:rPr>
            </w:pPr>
            <w:r>
              <w:rPr>
                <w:rFonts w:ascii="宋体" w:hAnsi="宋体" w:cs="宋体" w:hint="eastAsia"/>
                <w:color w:val="333300"/>
                <w:szCs w:val="21"/>
              </w:rPr>
              <w:t>平时成绩具体权重也可根据任课教师实际教学情况酌情评定</w:t>
            </w:r>
          </w:p>
        </w:tc>
      </w:tr>
    </w:tbl>
    <w:p w:rsidR="000F268F" w:rsidRDefault="000F268F">
      <w:pPr>
        <w:spacing w:line="360" w:lineRule="auto"/>
        <w:rPr>
          <w:rFonts w:ascii="宋体"/>
          <w:b/>
          <w:color w:val="333300"/>
          <w:sz w:val="24"/>
        </w:rPr>
      </w:pPr>
    </w:p>
    <w:p w:rsidR="000F268F" w:rsidRDefault="000F268F">
      <w:pPr>
        <w:spacing w:line="360" w:lineRule="auto"/>
        <w:rPr>
          <w:rFonts w:ascii="宋体"/>
          <w:b/>
          <w:color w:val="333300"/>
          <w:sz w:val="24"/>
        </w:rPr>
      </w:pPr>
      <w:r>
        <w:rPr>
          <w:rFonts w:ascii="宋体" w:hAnsi="宋体" w:hint="eastAsia"/>
          <w:b/>
          <w:color w:val="333300"/>
          <w:sz w:val="24"/>
        </w:rPr>
        <w:t>十、院（系）教学委员会审查意见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22"/>
      </w:tblGrid>
      <w:tr w:rsidR="000F268F">
        <w:trPr>
          <w:trHeight w:val="1710"/>
        </w:trPr>
        <w:tc>
          <w:tcPr>
            <w:tcW w:w="8522" w:type="dxa"/>
          </w:tcPr>
          <w:p w:rsidR="000F268F" w:rsidRDefault="000F268F">
            <w:pPr>
              <w:spacing w:line="360" w:lineRule="exact"/>
              <w:rPr>
                <w:color w:val="333300"/>
              </w:rPr>
            </w:pPr>
          </w:p>
          <w:p w:rsidR="000F268F" w:rsidRDefault="000F268F" w:rsidP="000F268F">
            <w:pPr>
              <w:spacing w:line="360" w:lineRule="exact"/>
              <w:ind w:firstLineChars="400" w:firstLine="31680"/>
              <w:rPr>
                <w:rFonts w:ascii="宋体"/>
                <w:color w:val="333300"/>
                <w:sz w:val="24"/>
              </w:rPr>
            </w:pPr>
            <w:r>
              <w:rPr>
                <w:rFonts w:ascii="宋体" w:hAnsi="宋体" w:hint="eastAsia"/>
                <w:color w:val="333300"/>
                <w:sz w:val="24"/>
              </w:rPr>
              <w:t>我院（系）教学委员会已对本课程教学大纲进行了审查，同意执行。</w:t>
            </w:r>
          </w:p>
          <w:p w:rsidR="000F268F" w:rsidRDefault="000F268F" w:rsidP="000F268F">
            <w:pPr>
              <w:spacing w:line="360" w:lineRule="exact"/>
              <w:ind w:firstLineChars="150" w:firstLine="31680"/>
              <w:rPr>
                <w:rFonts w:ascii="宋体"/>
                <w:color w:val="333300"/>
                <w:sz w:val="24"/>
              </w:rPr>
            </w:pPr>
            <w:r>
              <w:rPr>
                <w:rFonts w:ascii="宋体" w:hAnsi="宋体" w:hint="eastAsia"/>
                <w:color w:val="333300"/>
                <w:sz w:val="24"/>
              </w:rPr>
              <w:t>院（系）教学委员会主任签名：吕有云</w:t>
            </w:r>
          </w:p>
          <w:p w:rsidR="000F268F" w:rsidRDefault="000F268F" w:rsidP="000F268F">
            <w:pPr>
              <w:spacing w:line="360" w:lineRule="exact"/>
              <w:ind w:firstLineChars="1950" w:firstLine="31680"/>
              <w:rPr>
                <w:rFonts w:ascii="宋体"/>
                <w:color w:val="333300"/>
                <w:sz w:val="24"/>
              </w:rPr>
            </w:pPr>
          </w:p>
          <w:p w:rsidR="000F268F" w:rsidRDefault="000F268F" w:rsidP="000F268F">
            <w:pPr>
              <w:spacing w:line="360" w:lineRule="exact"/>
              <w:ind w:firstLineChars="1950" w:firstLine="31680"/>
              <w:rPr>
                <w:rFonts w:ascii="宋体"/>
                <w:color w:val="333300"/>
                <w:szCs w:val="21"/>
              </w:rPr>
            </w:pPr>
            <w:r>
              <w:rPr>
                <w:rFonts w:ascii="宋体" w:hAnsi="宋体" w:hint="eastAsia"/>
                <w:color w:val="333300"/>
                <w:sz w:val="24"/>
              </w:rPr>
              <w:t>日期：</w:t>
            </w:r>
            <w:r>
              <w:rPr>
                <w:rFonts w:ascii="宋体" w:hAnsi="宋体"/>
                <w:color w:val="333300"/>
                <w:sz w:val="24"/>
              </w:rPr>
              <w:t xml:space="preserve"> 2015</w:t>
            </w:r>
            <w:r>
              <w:rPr>
                <w:rFonts w:ascii="宋体" w:hAnsi="宋体" w:hint="eastAsia"/>
                <w:color w:val="333300"/>
                <w:sz w:val="24"/>
              </w:rPr>
              <w:t>年</w:t>
            </w:r>
            <w:r>
              <w:rPr>
                <w:rFonts w:ascii="宋体" w:hAnsi="宋体"/>
                <w:color w:val="333300"/>
                <w:sz w:val="24"/>
              </w:rPr>
              <w:t xml:space="preserve"> 9 </w:t>
            </w:r>
            <w:r>
              <w:rPr>
                <w:rFonts w:ascii="宋体" w:hAnsi="宋体" w:hint="eastAsia"/>
                <w:color w:val="333300"/>
                <w:sz w:val="24"/>
              </w:rPr>
              <w:t>月</w:t>
            </w:r>
            <w:r>
              <w:rPr>
                <w:rFonts w:ascii="宋体" w:hAnsi="宋体"/>
                <w:color w:val="333300"/>
                <w:sz w:val="24"/>
              </w:rPr>
              <w:t>8</w:t>
            </w:r>
            <w:r>
              <w:rPr>
                <w:rFonts w:ascii="宋体" w:hAnsi="宋体" w:hint="eastAsia"/>
                <w:color w:val="333300"/>
                <w:sz w:val="24"/>
              </w:rPr>
              <w:t>日</w:t>
            </w:r>
          </w:p>
        </w:tc>
      </w:tr>
    </w:tbl>
    <w:p w:rsidR="000F268F" w:rsidRDefault="000F268F">
      <w:bookmarkStart w:id="3" w:name="_GoBack"/>
      <w:bookmarkEnd w:id="3"/>
    </w:p>
    <w:sectPr w:rsidR="000F268F" w:rsidSect="00590022">
      <w:headerReference w:type="default" r:id="rId10"/>
      <w:footerReference w:type="even"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268F" w:rsidRDefault="000F268F" w:rsidP="00590022">
      <w:r>
        <w:separator/>
      </w:r>
    </w:p>
  </w:endnote>
  <w:endnote w:type="continuationSeparator" w:id="1">
    <w:p w:rsidR="000F268F" w:rsidRDefault="000F268F" w:rsidP="005900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黑体">
    <w:altName w:val="um"/>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68F" w:rsidRDefault="000F268F">
    <w:pPr>
      <w:pStyle w:val="Footer"/>
      <w:framePr w:wrap="around" w:vAnchor="text" w:hAnchor="margin" w:xAlign="center" w:y="1"/>
      <w:rPr>
        <w:rStyle w:val="PageNumber"/>
        <w:rFonts w:cs="黑体"/>
      </w:rPr>
    </w:pPr>
    <w:r>
      <w:rPr>
        <w:rStyle w:val="PageNumber"/>
        <w:rFonts w:cs="黑体"/>
      </w:rPr>
      <w:fldChar w:fldCharType="begin"/>
    </w:r>
    <w:r>
      <w:rPr>
        <w:rStyle w:val="PageNumber"/>
        <w:rFonts w:cs="黑体"/>
      </w:rPr>
      <w:instrText xml:space="preserve">PAGE  </w:instrText>
    </w:r>
    <w:r>
      <w:rPr>
        <w:rStyle w:val="PageNumber"/>
        <w:rFonts w:cs="黑体"/>
      </w:rPr>
      <w:fldChar w:fldCharType="end"/>
    </w:r>
  </w:p>
  <w:p w:rsidR="000F268F" w:rsidRDefault="000F26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68F" w:rsidRDefault="000F268F">
    <w:pPr>
      <w:pStyle w:val="Footer"/>
      <w:framePr w:wrap="around" w:vAnchor="text" w:hAnchor="margin" w:xAlign="center" w:y="1"/>
      <w:rPr>
        <w:rStyle w:val="PageNumber"/>
        <w:rFonts w:cs="黑体"/>
      </w:rPr>
    </w:pPr>
    <w:r>
      <w:rPr>
        <w:rStyle w:val="PageNumber"/>
        <w:rFonts w:cs="黑体"/>
      </w:rPr>
      <w:fldChar w:fldCharType="begin"/>
    </w:r>
    <w:r>
      <w:rPr>
        <w:rStyle w:val="PageNumber"/>
        <w:rFonts w:cs="黑体"/>
      </w:rPr>
      <w:instrText xml:space="preserve">PAGE  </w:instrText>
    </w:r>
    <w:r>
      <w:rPr>
        <w:rStyle w:val="PageNumber"/>
        <w:rFonts w:cs="黑体"/>
      </w:rPr>
      <w:fldChar w:fldCharType="separate"/>
    </w:r>
    <w:r>
      <w:rPr>
        <w:rStyle w:val="PageNumber"/>
        <w:rFonts w:cs="黑体"/>
        <w:noProof/>
      </w:rPr>
      <w:t>5</w:t>
    </w:r>
    <w:r>
      <w:rPr>
        <w:rStyle w:val="PageNumber"/>
        <w:rFonts w:cs="黑体"/>
      </w:rPr>
      <w:fldChar w:fldCharType="end"/>
    </w:r>
  </w:p>
  <w:p w:rsidR="000F268F" w:rsidRDefault="000F26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268F" w:rsidRDefault="000F268F" w:rsidP="00590022">
      <w:r>
        <w:separator/>
      </w:r>
    </w:p>
  </w:footnote>
  <w:footnote w:type="continuationSeparator" w:id="1">
    <w:p w:rsidR="000F268F" w:rsidRDefault="000F268F" w:rsidP="005900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68F" w:rsidRDefault="000F268F">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6E7D"/>
    <w:rsid w:val="000B3251"/>
    <w:rsid w:val="000F268F"/>
    <w:rsid w:val="00476E7D"/>
    <w:rsid w:val="00590022"/>
    <w:rsid w:val="006B6B8D"/>
    <w:rsid w:val="008064C5"/>
    <w:rsid w:val="00844713"/>
    <w:rsid w:val="00DB076C"/>
    <w:rsid w:val="38C522B1"/>
    <w:rsid w:val="4127355D"/>
    <w:rsid w:val="4E217D6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0022"/>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590022"/>
    <w:pPr>
      <w:widowControl/>
      <w:jc w:val="left"/>
    </w:pPr>
    <w:rPr>
      <w:rFonts w:ascii="宋体" w:hAnsi="Courier New" w:cs="黑体"/>
      <w:sz w:val="24"/>
      <w:szCs w:val="22"/>
    </w:rPr>
  </w:style>
  <w:style w:type="character" w:customStyle="1" w:styleId="PlainTextChar">
    <w:name w:val="Plain Text Char"/>
    <w:basedOn w:val="DefaultParagraphFont"/>
    <w:link w:val="PlainText"/>
    <w:uiPriority w:val="99"/>
    <w:locked/>
    <w:rsid w:val="00590022"/>
    <w:rPr>
      <w:rFonts w:ascii="宋体" w:hAnsi="Courier New" w:cs="黑体"/>
      <w:kern w:val="2"/>
      <w:sz w:val="22"/>
      <w:szCs w:val="22"/>
      <w:lang w:val="en-US" w:eastAsia="zh-CN" w:bidi="ar-SA"/>
    </w:rPr>
  </w:style>
  <w:style w:type="paragraph" w:styleId="Footer">
    <w:name w:val="footer"/>
    <w:basedOn w:val="Normal"/>
    <w:link w:val="FooterChar"/>
    <w:uiPriority w:val="99"/>
    <w:rsid w:val="00590022"/>
    <w:pPr>
      <w:tabs>
        <w:tab w:val="center" w:pos="4153"/>
        <w:tab w:val="right" w:pos="8306"/>
      </w:tabs>
      <w:snapToGrid w:val="0"/>
      <w:jc w:val="left"/>
    </w:pPr>
    <w:rPr>
      <w:rFonts w:ascii="Calibri" w:hAnsi="Calibri" w:cs="黑体"/>
      <w:sz w:val="18"/>
      <w:szCs w:val="18"/>
    </w:rPr>
  </w:style>
  <w:style w:type="character" w:customStyle="1" w:styleId="FooterChar">
    <w:name w:val="Footer Char"/>
    <w:basedOn w:val="DefaultParagraphFont"/>
    <w:link w:val="Footer"/>
    <w:uiPriority w:val="99"/>
    <w:semiHidden/>
    <w:locked/>
    <w:rsid w:val="00590022"/>
    <w:rPr>
      <w:rFonts w:cs="Times New Roman"/>
      <w:sz w:val="18"/>
      <w:szCs w:val="18"/>
    </w:rPr>
  </w:style>
  <w:style w:type="paragraph" w:styleId="Header">
    <w:name w:val="header"/>
    <w:basedOn w:val="Normal"/>
    <w:link w:val="HeaderChar"/>
    <w:uiPriority w:val="99"/>
    <w:rsid w:val="00590022"/>
    <w:pPr>
      <w:pBdr>
        <w:bottom w:val="single" w:sz="6" w:space="1" w:color="auto"/>
      </w:pBdr>
      <w:tabs>
        <w:tab w:val="center" w:pos="4153"/>
        <w:tab w:val="right" w:pos="8306"/>
      </w:tabs>
      <w:snapToGrid w:val="0"/>
      <w:jc w:val="center"/>
    </w:pPr>
    <w:rPr>
      <w:rFonts w:ascii="Calibri" w:hAnsi="Calibri" w:cs="黑体"/>
      <w:sz w:val="18"/>
      <w:szCs w:val="18"/>
    </w:rPr>
  </w:style>
  <w:style w:type="character" w:customStyle="1" w:styleId="HeaderChar">
    <w:name w:val="Header Char"/>
    <w:basedOn w:val="DefaultParagraphFont"/>
    <w:link w:val="Header"/>
    <w:uiPriority w:val="99"/>
    <w:semiHidden/>
    <w:locked/>
    <w:rsid w:val="00590022"/>
    <w:rPr>
      <w:rFonts w:cs="Times New Roman"/>
      <w:sz w:val="18"/>
      <w:szCs w:val="18"/>
    </w:rPr>
  </w:style>
  <w:style w:type="character" w:styleId="PageNumber">
    <w:name w:val="page number"/>
    <w:basedOn w:val="DefaultParagraphFont"/>
    <w:uiPriority w:val="99"/>
    <w:rsid w:val="00590022"/>
    <w:rPr>
      <w:rFonts w:cs="Times New Roman"/>
    </w:rPr>
  </w:style>
  <w:style w:type="character" w:customStyle="1" w:styleId="Char1">
    <w:name w:val="纯文本 Char1"/>
    <w:basedOn w:val="DefaultParagraphFont"/>
    <w:link w:val="PlainText"/>
    <w:uiPriority w:val="99"/>
    <w:semiHidden/>
    <w:locked/>
    <w:rsid w:val="00590022"/>
    <w:rPr>
      <w:rFonts w:ascii="宋体" w:eastAsia="宋体" w:hAnsi="Courier New" w:cs="Courier New"/>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dangdang.com/book/search_pub.php?category=01&amp;key2=%D3%DA%BC%AA%C3%C0&amp;order=sort_xtime_desc"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arch.dangdang.com/book/search_pub.php?category=01&amp;key2=%C1%F5%BE%B2%EC%CD&amp;order=sort_xtime_desc"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dangdang.com/book/search_pub.php?category=01&amp;key2=%B0%A3%C0%FB%CB%B9&amp;order=sort_xtime_desc"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earch.dangdang.com/book/search_pub.php?category=01&amp;key2=%B3%C2%D4%B0%B7%E6&amp;order=sort_xtime_des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752</Words>
  <Characters>4293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《思想道德修养与法律基础》课程教学大纲</dc:title>
  <dc:subject/>
  <dc:creator>黄海宇</dc:creator>
  <cp:keywords/>
  <dc:description/>
  <cp:lastModifiedBy>邓慧仪</cp:lastModifiedBy>
  <cp:revision>2</cp:revision>
  <dcterms:created xsi:type="dcterms:W3CDTF">2015-09-13T07:47:00Z</dcterms:created>
  <dcterms:modified xsi:type="dcterms:W3CDTF">2015-09-21T02:46:00Z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